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E30FE2" w14:textId="703AACB5" w:rsidR="002051EC" w:rsidRPr="0040353F" w:rsidRDefault="002051EC" w:rsidP="002051EC">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3GPP TSG-RAN WG4 Meeting # 9</w:t>
      </w:r>
      <w:r>
        <w:rPr>
          <w:rFonts w:ascii="Arial" w:eastAsia="Times New Roman" w:hAnsi="Arial" w:cs="Arial"/>
          <w:b/>
          <w:bCs/>
          <w:kern w:val="0"/>
          <w:sz w:val="22"/>
          <w:szCs w:val="20"/>
          <w:lang w:val="en-GB" w:eastAsia="en-US"/>
        </w:rPr>
        <w:t>8</w:t>
      </w:r>
      <w:r w:rsidRPr="0040353F">
        <w:rPr>
          <w:rFonts w:ascii="Arial" w:eastAsia="Times New Roman" w:hAnsi="Arial" w:cs="Arial"/>
          <w:b/>
          <w:bCs/>
          <w:kern w:val="0"/>
          <w:sz w:val="22"/>
          <w:szCs w:val="20"/>
          <w:lang w:val="en-GB" w:eastAsia="en-US"/>
        </w:rPr>
        <w:t>-</w:t>
      </w:r>
      <w:r w:rsidRPr="00532EDB">
        <w:rPr>
          <w:rFonts w:ascii="Arial" w:eastAsia="Times New Roman" w:hAnsi="Arial" w:cs="Arial" w:hint="eastAsia"/>
          <w:b/>
          <w:bCs/>
          <w:kern w:val="0"/>
          <w:sz w:val="22"/>
          <w:szCs w:val="20"/>
          <w:lang w:val="en-GB" w:eastAsia="en-US"/>
        </w:rPr>
        <w:t>bis</w:t>
      </w:r>
      <w:r>
        <w:rPr>
          <w:rFonts w:ascii="Arial" w:eastAsia="Times New Roman" w:hAnsi="Arial" w:cs="Arial"/>
          <w:b/>
          <w:bCs/>
          <w:kern w:val="0"/>
          <w:sz w:val="22"/>
          <w:szCs w:val="20"/>
          <w:lang w:val="en-GB" w:eastAsia="en-US"/>
        </w:rPr>
        <w:t>-</w:t>
      </w:r>
      <w:r w:rsidRPr="0040353F">
        <w:rPr>
          <w:rFonts w:ascii="Arial" w:eastAsia="Times New Roman" w:hAnsi="Arial" w:cs="Arial"/>
          <w:b/>
          <w:bCs/>
          <w:kern w:val="0"/>
          <w:sz w:val="22"/>
          <w:szCs w:val="20"/>
          <w:lang w:val="en-GB" w:eastAsia="en-US"/>
        </w:rPr>
        <w:t xml:space="preserve">e </w:t>
      </w:r>
      <w:r w:rsidRPr="0040353F">
        <w:rPr>
          <w:rFonts w:ascii="Arial" w:eastAsia="Times New Roman" w:hAnsi="Arial" w:cs="Arial"/>
          <w:b/>
          <w:bCs/>
          <w:kern w:val="0"/>
          <w:sz w:val="22"/>
          <w:szCs w:val="20"/>
          <w:lang w:val="en-GB" w:eastAsia="en-US"/>
        </w:rPr>
        <w:tab/>
      </w:r>
      <w:r w:rsidR="002E6A9D" w:rsidRPr="002E6A9D">
        <w:rPr>
          <w:rFonts w:ascii="Arial" w:eastAsia="Times New Roman" w:hAnsi="Arial" w:cs="Arial"/>
          <w:b/>
          <w:bCs/>
          <w:kern w:val="0"/>
          <w:sz w:val="22"/>
          <w:szCs w:val="20"/>
          <w:lang w:val="en-GB" w:eastAsia="en-US"/>
        </w:rPr>
        <w:t>R4-2104526</w:t>
      </w:r>
    </w:p>
    <w:p w14:paraId="7BE524DE" w14:textId="77777777" w:rsidR="002051EC" w:rsidRPr="0040353F" w:rsidRDefault="002051EC" w:rsidP="002051EC">
      <w:pPr>
        <w:rPr>
          <w:rFonts w:ascii="Arial" w:eastAsia="Times New Roman" w:hAnsi="Arial" w:cs="Arial"/>
          <w:b/>
          <w:bCs/>
          <w:kern w:val="0"/>
          <w:sz w:val="22"/>
          <w:szCs w:val="20"/>
          <w:lang w:val="en-GB" w:eastAsia="en-US"/>
        </w:rPr>
      </w:pPr>
      <w:r w:rsidRPr="00532EDB">
        <w:rPr>
          <w:rFonts w:ascii="Arial" w:eastAsia="Times New Roman" w:hAnsi="Arial" w:cs="Arial"/>
          <w:b/>
          <w:bCs/>
          <w:kern w:val="0"/>
          <w:sz w:val="22"/>
          <w:szCs w:val="20"/>
          <w:lang w:val="en-GB" w:eastAsia="en-US"/>
        </w:rPr>
        <w:t>Electronic Meeting, Apr. 12-20, 2021</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8605AF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2051EC" w:rsidRPr="002051EC">
        <w:rPr>
          <w:rFonts w:ascii="Arial" w:eastAsia="Times New Roman" w:hAnsi="Arial" w:cs="Arial"/>
          <w:kern w:val="0"/>
          <w:sz w:val="22"/>
          <w:szCs w:val="20"/>
          <w:lang w:val="en-GB" w:eastAsia="en-US"/>
        </w:rPr>
        <w:t>Discussion on gap for PA calibration</w:t>
      </w:r>
    </w:p>
    <w:p w14:paraId="76ECAF7E" w14:textId="188A0CE0"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92479B" w:rsidRPr="0092479B">
        <w:rPr>
          <w:rFonts w:ascii="Arial" w:eastAsia="Times New Roman" w:hAnsi="Arial" w:cs="Arial"/>
          <w:kern w:val="0"/>
          <w:sz w:val="22"/>
          <w:szCs w:val="20"/>
          <w:lang w:eastAsia="en-US"/>
        </w:rPr>
        <w:t>8.3.4.1</w:t>
      </w:r>
    </w:p>
    <w:p w14:paraId="71156038" w14:textId="77777777"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t>Discussion</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16FD6559" w:rsidR="007A6214" w:rsidRPr="007A6214" w:rsidRDefault="009027CB" w:rsidP="00947DDB">
      <w:pPr>
        <w:rPr>
          <w:rFonts w:ascii="Times New Roman" w:hAnsi="Times New Roman" w:cs="Times New Roman"/>
        </w:rPr>
      </w:pPr>
      <w:r>
        <w:rPr>
          <w:rFonts w:ascii="Times New Roman" w:hAnsi="Times New Roman" w:cs="Times New Roman" w:hint="eastAsia"/>
        </w:rPr>
        <w:t>In</w:t>
      </w:r>
      <w:r>
        <w:rPr>
          <w:rFonts w:ascii="Times New Roman" w:hAnsi="Times New Roman" w:cs="Times New Roman"/>
        </w:rPr>
        <w:t xml:space="preserve"> </w:t>
      </w:r>
      <w:r w:rsidR="00033A60">
        <w:rPr>
          <w:rFonts w:ascii="Times New Roman" w:hAnsi="Times New Roman" w:cs="Times New Roman"/>
        </w:rPr>
        <w:t xml:space="preserve">the </w:t>
      </w:r>
      <w:r>
        <w:rPr>
          <w:rFonts w:ascii="Times New Roman" w:hAnsi="Times New Roman" w:cs="Times New Roman"/>
        </w:rPr>
        <w:t>last meeting, there are discussions about the transceiver calibration</w:t>
      </w:r>
      <w:r w:rsidR="00D95455">
        <w:rPr>
          <w:rFonts w:ascii="Times New Roman" w:hAnsi="Times New Roman" w:cs="Times New Roman"/>
        </w:rPr>
        <w:t xml:space="preserve"> which use</w:t>
      </w:r>
      <w:r w:rsidR="00A674F2">
        <w:rPr>
          <w:rFonts w:ascii="Times New Roman" w:hAnsi="Times New Roman" w:cs="Times New Roman"/>
        </w:rPr>
        <w:t>s</w:t>
      </w:r>
      <w:r w:rsidR="00D95455">
        <w:rPr>
          <w:rFonts w:ascii="Times New Roman" w:hAnsi="Times New Roman" w:cs="Times New Roman"/>
        </w:rPr>
        <w:t xml:space="preserve"> the type1 gap,</w:t>
      </w:r>
      <w:r>
        <w:rPr>
          <w:rFonts w:ascii="Times New Roman" w:hAnsi="Times New Roman" w:cs="Times New Roman"/>
        </w:rPr>
        <w:t xml:space="preserve"> and performance gain ha</w:t>
      </w:r>
      <w:r w:rsidR="00A674F2">
        <w:rPr>
          <w:rFonts w:ascii="Times New Roman" w:hAnsi="Times New Roman" w:cs="Times New Roman"/>
        </w:rPr>
        <w:t>s</w:t>
      </w:r>
      <w:r>
        <w:rPr>
          <w:rFonts w:ascii="Times New Roman" w:hAnsi="Times New Roman" w:cs="Times New Roman"/>
        </w:rPr>
        <w:t xml:space="preserve"> been shown by simulation</w:t>
      </w:r>
      <w:r w:rsidR="00D95455">
        <w:rPr>
          <w:rFonts w:ascii="Times New Roman" w:hAnsi="Times New Roman" w:cs="Times New Roman"/>
        </w:rPr>
        <w:t xml:space="preserve">. However, the discussion about the gap of type2 is less, which </w:t>
      </w:r>
      <w:r w:rsidR="00D95455" w:rsidRPr="00D95455">
        <w:rPr>
          <w:rFonts w:ascii="Times New Roman" w:hAnsi="Times New Roman" w:cs="Times New Roman"/>
        </w:rPr>
        <w:t>is considered to be used for PA calibration</w:t>
      </w:r>
      <w:r w:rsidR="00033A60">
        <w:rPr>
          <w:rFonts w:ascii="Times New Roman" w:hAnsi="Times New Roman" w:cs="Times New Roman"/>
        </w:rPr>
        <w:t>. In the contribution, we will discuss some problems about this issue.</w:t>
      </w:r>
      <w:r w:rsidR="00D95455">
        <w:rPr>
          <w:rFonts w:ascii="Times New Roman" w:hAnsi="Times New Roman" w:cs="Times New Roman"/>
        </w:rPr>
        <w:t xml:space="preserve">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059B2DBE" w:rsidR="00947DDB" w:rsidRDefault="00202F25" w:rsidP="00033A60">
      <w:pPr>
        <w:pStyle w:val="2"/>
        <w:numPr>
          <w:ilvl w:val="1"/>
          <w:numId w:val="20"/>
        </w:numPr>
        <w:spacing w:line="240" w:lineRule="auto"/>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Discussion on </w:t>
      </w:r>
      <w:r w:rsidR="00033A60">
        <w:rPr>
          <w:rFonts w:ascii="Times New Roman" w:eastAsia="等线" w:hAnsi="Times New Roman" w:cs="Times New Roman"/>
          <w:kern w:val="0"/>
          <w:sz w:val="24"/>
          <w:szCs w:val="24"/>
        </w:rPr>
        <w:t xml:space="preserve">PA calibration </w:t>
      </w:r>
    </w:p>
    <w:p w14:paraId="63DEEF59" w14:textId="42F2577B" w:rsidR="00033A60" w:rsidRPr="00922726" w:rsidRDefault="00DE7F8B" w:rsidP="00980D8F">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 xml:space="preserve">or FR2 </w:t>
      </w:r>
      <w:r w:rsidR="00E6065A">
        <w:rPr>
          <w:rFonts w:ascii="Times New Roman" w:hAnsi="Times New Roman" w:cs="Times New Roman"/>
        </w:rPr>
        <w:t>UE</w:t>
      </w:r>
      <w:r>
        <w:rPr>
          <w:rFonts w:ascii="Times New Roman" w:hAnsi="Times New Roman" w:cs="Times New Roman"/>
        </w:rPr>
        <w:t xml:space="preserve">, to ensure adequate coverage, </w:t>
      </w:r>
      <w:r w:rsidR="00E6065A">
        <w:rPr>
          <w:rFonts w:ascii="Times New Roman" w:hAnsi="Times New Roman" w:cs="Times New Roman"/>
        </w:rPr>
        <w:t xml:space="preserve">multiple antenna modules are required, which means the number of PAs will be significantly greater than FR1 UEs. </w:t>
      </w:r>
      <w:r w:rsidR="00E6065A" w:rsidRPr="00E6065A">
        <w:rPr>
          <w:rFonts w:ascii="Times New Roman" w:hAnsi="Times New Roman" w:cs="Times New Roman"/>
        </w:rPr>
        <w:t>Therefore, the linearity of a large number of PAs will have a direct impact on system performance</w:t>
      </w:r>
      <w:r w:rsidR="00E6065A">
        <w:rPr>
          <w:rFonts w:ascii="Times New Roman" w:hAnsi="Times New Roman" w:cs="Times New Roman"/>
        </w:rPr>
        <w:t>. One proven technique to control the non-linearity of PA is digital pre-distortion</w:t>
      </w:r>
      <w:r w:rsidR="00014365">
        <w:rPr>
          <w:rFonts w:ascii="Times New Roman" w:hAnsi="Times New Roman" w:cs="Times New Roman"/>
        </w:rPr>
        <w:t xml:space="preserve"> (DPD)</w:t>
      </w:r>
      <w:r w:rsidR="00E6065A">
        <w:rPr>
          <w:rFonts w:ascii="Times New Roman" w:hAnsi="Times New Roman" w:cs="Times New Roman"/>
        </w:rPr>
        <w:t>.</w:t>
      </w:r>
      <w:r w:rsidR="00922726">
        <w:rPr>
          <w:rFonts w:ascii="Times New Roman" w:hAnsi="Times New Roman" w:cs="Times New Roman" w:hint="eastAsia"/>
        </w:rPr>
        <w:t xml:space="preserve"> </w:t>
      </w:r>
      <w:r w:rsidR="0030708C">
        <w:rPr>
          <w:rFonts w:ascii="Times New Roman" w:hAnsi="Times New Roman" w:cs="Times New Roman"/>
          <w:lang w:val="en-GB"/>
        </w:rPr>
        <w:t>Traditional DPD require</w:t>
      </w:r>
      <w:r w:rsidR="00A674F2">
        <w:rPr>
          <w:rFonts w:ascii="Times New Roman" w:hAnsi="Times New Roman" w:cs="Times New Roman"/>
          <w:lang w:val="en-GB"/>
        </w:rPr>
        <w:t>s</w:t>
      </w:r>
      <w:r w:rsidR="0030708C">
        <w:rPr>
          <w:rFonts w:ascii="Times New Roman" w:hAnsi="Times New Roman" w:cs="Times New Roman"/>
          <w:lang w:val="en-GB"/>
        </w:rPr>
        <w:t xml:space="preserve"> dedicate</w:t>
      </w:r>
      <w:r w:rsidR="005351F3">
        <w:rPr>
          <w:rFonts w:ascii="Times New Roman" w:hAnsi="Times New Roman" w:cs="Times New Roman"/>
          <w:lang w:val="en-GB"/>
        </w:rPr>
        <w:t>d</w:t>
      </w:r>
      <w:r w:rsidR="0030708C">
        <w:rPr>
          <w:rFonts w:ascii="Times New Roman" w:hAnsi="Times New Roman" w:cs="Times New Roman"/>
          <w:lang w:val="en-GB"/>
        </w:rPr>
        <w:t xml:space="preserve"> feedback to measure the non</w:t>
      </w:r>
      <w:r w:rsidR="008B4064">
        <w:rPr>
          <w:rFonts w:ascii="Times New Roman" w:hAnsi="Times New Roman" w:cs="Times New Roman"/>
          <w:lang w:val="en-GB"/>
        </w:rPr>
        <w:t xml:space="preserve">-linear output of </w:t>
      </w:r>
      <w:r w:rsidR="00A674F2">
        <w:rPr>
          <w:rFonts w:ascii="Times New Roman" w:hAnsi="Times New Roman" w:cs="Times New Roman"/>
          <w:lang w:val="en-GB"/>
        </w:rPr>
        <w:t xml:space="preserve">the </w:t>
      </w:r>
      <w:r w:rsidR="008B4064">
        <w:rPr>
          <w:rFonts w:ascii="Times New Roman" w:hAnsi="Times New Roman" w:cs="Times New Roman"/>
          <w:lang w:val="en-GB"/>
        </w:rPr>
        <w:t xml:space="preserve">device, which can be implemented </w:t>
      </w:r>
      <w:r w:rsidR="00A674F2">
        <w:rPr>
          <w:rFonts w:ascii="Times New Roman" w:hAnsi="Times New Roman" w:cs="Times New Roman"/>
          <w:lang w:val="en-GB"/>
        </w:rPr>
        <w:t>as</w:t>
      </w:r>
      <w:r w:rsidR="008B4064">
        <w:rPr>
          <w:rFonts w:ascii="Times New Roman" w:hAnsi="Times New Roman" w:cs="Times New Roman"/>
          <w:lang w:val="en-GB"/>
        </w:rPr>
        <w:t xml:space="preserve"> inner loop or OTA. In our understanding, </w:t>
      </w:r>
      <w:r w:rsidR="00922726">
        <w:rPr>
          <w:rFonts w:ascii="Times New Roman" w:hAnsi="Times New Roman" w:cs="Times New Roman"/>
          <w:lang w:val="en-GB"/>
        </w:rPr>
        <w:t xml:space="preserve">the inner loop DPD can perform real-time calibration without gap, and </w:t>
      </w:r>
      <w:r w:rsidR="008B4064">
        <w:rPr>
          <w:rFonts w:ascii="Times New Roman" w:hAnsi="Times New Roman" w:cs="Times New Roman"/>
          <w:lang w:val="en-GB"/>
        </w:rPr>
        <w:t xml:space="preserve">only the OTA calibration </w:t>
      </w:r>
      <w:r w:rsidR="008F7960">
        <w:rPr>
          <w:rFonts w:ascii="Times New Roman" w:hAnsi="Times New Roman" w:cs="Times New Roman"/>
          <w:lang w:val="en-GB"/>
        </w:rPr>
        <w:t>needs</w:t>
      </w:r>
      <w:r w:rsidR="008B4064">
        <w:rPr>
          <w:rFonts w:ascii="Times New Roman" w:hAnsi="Times New Roman" w:cs="Times New Roman"/>
          <w:lang w:val="en-GB"/>
        </w:rPr>
        <w:t xml:space="preserve"> the UL gap </w:t>
      </w:r>
      <w:r w:rsidR="002410C9">
        <w:rPr>
          <w:rFonts w:ascii="Times New Roman" w:hAnsi="Times New Roman" w:cs="Times New Roman"/>
          <w:lang w:val="en-GB"/>
        </w:rPr>
        <w:t xml:space="preserve">because the calibration signal must be </w:t>
      </w:r>
      <w:r w:rsidR="008F7960">
        <w:rPr>
          <w:rFonts w:ascii="Times New Roman" w:hAnsi="Times New Roman" w:cs="Times New Roman"/>
          <w:lang w:val="en-GB"/>
        </w:rPr>
        <w:t>emitted.</w:t>
      </w:r>
      <w:r w:rsidR="00B91C95">
        <w:rPr>
          <w:rFonts w:ascii="Times New Roman" w:hAnsi="Times New Roman" w:cs="Times New Roman"/>
          <w:lang w:val="en-GB"/>
        </w:rPr>
        <w:t xml:space="preserve"> </w:t>
      </w:r>
      <w:r w:rsidR="00BC770A">
        <w:rPr>
          <w:rFonts w:ascii="Times New Roman" w:hAnsi="Times New Roman" w:cs="Times New Roman"/>
          <w:lang w:val="en-GB"/>
        </w:rPr>
        <w:t>In [1], several test results of different DPD architecture</w:t>
      </w:r>
      <w:r w:rsidR="00877BE3">
        <w:rPr>
          <w:rFonts w:ascii="Times New Roman" w:hAnsi="Times New Roman" w:cs="Times New Roman"/>
          <w:lang w:val="en-GB"/>
        </w:rPr>
        <w:t>s are summarized as follows:</w:t>
      </w:r>
    </w:p>
    <w:p w14:paraId="646D0F14" w14:textId="04A65A56" w:rsidR="00033A60" w:rsidRDefault="00877BE3" w:rsidP="00877BE3">
      <w:pPr>
        <w:jc w:val="center"/>
        <w:rPr>
          <w:rFonts w:ascii="Times New Roman" w:hAnsi="Times New Roman" w:cs="Times New Roman"/>
        </w:rPr>
      </w:pPr>
      <w:r>
        <w:rPr>
          <w:noProof/>
        </w:rPr>
        <w:drawing>
          <wp:inline distT="0" distB="0" distL="0" distR="0" wp14:anchorId="5155755C" wp14:editId="7BABB0B0">
            <wp:extent cx="5411038" cy="1025970"/>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62989" cy="1035820"/>
                    </a:xfrm>
                    <a:prstGeom prst="rect">
                      <a:avLst/>
                    </a:prstGeom>
                  </pic:spPr>
                </pic:pic>
              </a:graphicData>
            </a:graphic>
          </wp:inline>
        </w:drawing>
      </w:r>
    </w:p>
    <w:p w14:paraId="7CE4353C" w14:textId="1D8CE0F6" w:rsidR="00877BE3" w:rsidRDefault="00877BE3" w:rsidP="00877BE3">
      <w:pPr>
        <w:jc w:val="center"/>
        <w:rPr>
          <w:rFonts w:ascii="Times New Roman" w:hAnsi="Times New Roman" w:cs="Times New Roman"/>
        </w:rPr>
      </w:pPr>
      <w:r>
        <w:rPr>
          <w:rFonts w:ascii="Times New Roman" w:hAnsi="Times New Roman" w:cs="Times New Roman"/>
        </w:rPr>
        <w:t>Figure 1 Test results of different DPD architectures</w:t>
      </w:r>
      <w:r w:rsidR="00C67CC1">
        <w:rPr>
          <w:rFonts w:ascii="Times New Roman" w:hAnsi="Times New Roman" w:cs="Times New Roman"/>
        </w:rPr>
        <w:t xml:space="preserve"> [1]</w:t>
      </w:r>
    </w:p>
    <w:p w14:paraId="7BF74868" w14:textId="2E84CEEF" w:rsidR="00E312D1" w:rsidRDefault="00E312D1" w:rsidP="00E312D1">
      <w:pPr>
        <w:rPr>
          <w:rFonts w:ascii="Times New Roman" w:hAnsi="Times New Roman" w:cs="Times New Roman"/>
        </w:rPr>
      </w:pPr>
      <w:r>
        <w:rPr>
          <w:rFonts w:ascii="Times New Roman" w:hAnsi="Times New Roman" w:cs="Times New Roman"/>
        </w:rPr>
        <w:t>In recent years, some studies on near-field DPD calibration have emerged. I</w:t>
      </w:r>
      <w:r>
        <w:rPr>
          <w:rFonts w:ascii="Times New Roman" w:hAnsi="Times New Roman" w:cs="Times New Roman" w:hint="eastAsia"/>
        </w:rPr>
        <w:t>n</w:t>
      </w:r>
      <w:r>
        <w:rPr>
          <w:rFonts w:ascii="Times New Roman" w:hAnsi="Times New Roman" w:cs="Times New Roman"/>
        </w:rPr>
        <w:t xml:space="preserve"> </w:t>
      </w:r>
      <w:r>
        <w:rPr>
          <w:rFonts w:ascii="Times New Roman" w:hAnsi="Times New Roman" w:cs="Times New Roman" w:hint="eastAsia"/>
        </w:rPr>
        <w:t>[</w:t>
      </w:r>
      <w:r>
        <w:rPr>
          <w:rFonts w:ascii="Times New Roman" w:hAnsi="Times New Roman" w:cs="Times New Roman"/>
        </w:rPr>
        <w:t>2], the paper shows that near-field calibration can also improve the performance remarkably while the reference antenna can be integrated in</w:t>
      </w:r>
      <w:r w:rsidR="00A674F2">
        <w:rPr>
          <w:rFonts w:ascii="Times New Roman" w:hAnsi="Times New Roman" w:cs="Times New Roman"/>
        </w:rPr>
        <w:t>to the</w:t>
      </w:r>
      <w:r>
        <w:rPr>
          <w:rFonts w:ascii="Times New Roman" w:hAnsi="Times New Roman" w:cs="Times New Roman"/>
        </w:rPr>
        <w:t xml:space="preserve"> antenna array.</w:t>
      </w:r>
    </w:p>
    <w:p w14:paraId="708A4DA2" w14:textId="77777777" w:rsidR="00C86214" w:rsidRDefault="00C86214" w:rsidP="00E312D1">
      <w:pPr>
        <w:rPr>
          <w:rFonts w:ascii="Times New Roman" w:hAnsi="Times New Roman" w:cs="Times New Roman"/>
        </w:rPr>
      </w:pPr>
    </w:p>
    <w:p w14:paraId="4A78162B" w14:textId="3E1EB01E" w:rsidR="00E312D1" w:rsidRDefault="00C86214" w:rsidP="00C86214">
      <w:pPr>
        <w:rPr>
          <w:rFonts w:ascii="Times New Roman" w:hAnsi="Times New Roman" w:cs="Times New Roman"/>
          <w:b/>
          <w:bCs/>
        </w:rPr>
      </w:pPr>
      <w:r w:rsidRPr="00C86214">
        <w:rPr>
          <w:rFonts w:ascii="Times New Roman" w:hAnsi="Times New Roman" w:cs="Times New Roman"/>
          <w:b/>
          <w:bCs/>
        </w:rPr>
        <w:t>Observation 1:</w:t>
      </w:r>
      <w:r>
        <w:rPr>
          <w:rFonts w:ascii="Times New Roman" w:hAnsi="Times New Roman" w:cs="Times New Roman"/>
          <w:b/>
          <w:bCs/>
        </w:rPr>
        <w:t xml:space="preserve"> PA calibration can improve the performance of mmWave system </w:t>
      </w:r>
      <w:r w:rsidR="00A674F2">
        <w:rPr>
          <w:rFonts w:ascii="Times New Roman" w:hAnsi="Times New Roman" w:cs="Times New Roman"/>
          <w:b/>
          <w:bCs/>
        </w:rPr>
        <w:t xml:space="preserve">significantly </w:t>
      </w:r>
      <w:r>
        <w:rPr>
          <w:rFonts w:ascii="Times New Roman" w:hAnsi="Times New Roman" w:cs="Times New Roman"/>
          <w:b/>
          <w:bCs/>
        </w:rPr>
        <w:t xml:space="preserve">by reducing the non-linearity of component. </w:t>
      </w:r>
    </w:p>
    <w:p w14:paraId="6A5C8D36" w14:textId="77777777" w:rsidR="00C86214" w:rsidRPr="00C86214" w:rsidRDefault="00C86214" w:rsidP="00C86214">
      <w:pPr>
        <w:rPr>
          <w:rFonts w:ascii="Times New Roman" w:hAnsi="Times New Roman" w:cs="Times New Roman"/>
          <w:b/>
          <w:bCs/>
        </w:rPr>
      </w:pPr>
    </w:p>
    <w:p w14:paraId="0CFF8827" w14:textId="7C72CF32" w:rsidR="006A65BA" w:rsidRDefault="00877BE3" w:rsidP="00877BE3">
      <w:pP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 xml:space="preserve">ue to the linearity of </w:t>
      </w:r>
      <w:r w:rsidR="00A674F2">
        <w:rPr>
          <w:rFonts w:ascii="Times New Roman" w:hAnsi="Times New Roman" w:cs="Times New Roman"/>
        </w:rPr>
        <w:t xml:space="preserve">the </w:t>
      </w:r>
      <w:r>
        <w:rPr>
          <w:rFonts w:ascii="Times New Roman" w:hAnsi="Times New Roman" w:cs="Times New Roman"/>
        </w:rPr>
        <w:t xml:space="preserve">PA array </w:t>
      </w:r>
      <w:r w:rsidR="006A65BA">
        <w:rPr>
          <w:rFonts w:ascii="Times New Roman" w:hAnsi="Times New Roman" w:cs="Times New Roman"/>
        </w:rPr>
        <w:t>enhanced</w:t>
      </w:r>
      <w:r>
        <w:rPr>
          <w:rFonts w:ascii="Times New Roman" w:hAnsi="Times New Roman" w:cs="Times New Roman"/>
        </w:rPr>
        <w:t xml:space="preserve"> by DPD, the ACPR (similar to ACLR) and EVM are </w:t>
      </w:r>
      <w:r w:rsidR="006A65BA">
        <w:rPr>
          <w:rFonts w:ascii="Times New Roman" w:hAnsi="Times New Roman" w:cs="Times New Roman"/>
        </w:rPr>
        <w:t xml:space="preserve">also improved. </w:t>
      </w:r>
      <w:r w:rsidR="00D949FB">
        <w:rPr>
          <w:rFonts w:ascii="Times New Roman" w:hAnsi="Times New Roman" w:cs="Times New Roman"/>
        </w:rPr>
        <w:t xml:space="preserve">In </w:t>
      </w:r>
      <w:r w:rsidR="00731E1B">
        <w:rPr>
          <w:rFonts w:ascii="Times New Roman" w:hAnsi="Times New Roman" w:cs="Times New Roman"/>
        </w:rPr>
        <w:t>[</w:t>
      </w:r>
      <w:r w:rsidR="00E312D1">
        <w:rPr>
          <w:rFonts w:ascii="Times New Roman" w:hAnsi="Times New Roman" w:cs="Times New Roman"/>
        </w:rPr>
        <w:t>3</w:t>
      </w:r>
      <w:r w:rsidR="00731E1B">
        <w:rPr>
          <w:rFonts w:ascii="Times New Roman" w:hAnsi="Times New Roman" w:cs="Times New Roman"/>
        </w:rPr>
        <w:t>]</w:t>
      </w:r>
      <w:r w:rsidR="00D949FB">
        <w:rPr>
          <w:rFonts w:ascii="Times New Roman" w:hAnsi="Times New Roman" w:cs="Times New Roman"/>
        </w:rPr>
        <w:t xml:space="preserve">, </w:t>
      </w:r>
      <w:r w:rsidR="00206716">
        <w:rPr>
          <w:rFonts w:ascii="Times New Roman" w:hAnsi="Times New Roman" w:cs="Times New Roman"/>
        </w:rPr>
        <w:t>the improvement can be explained that the distortion of antennas is co</w:t>
      </w:r>
      <w:r w:rsidR="00A674F2">
        <w:rPr>
          <w:rFonts w:ascii="Times New Roman" w:hAnsi="Times New Roman" w:cs="Times New Roman"/>
        </w:rPr>
        <w:t>r</w:t>
      </w:r>
      <w:r w:rsidR="00206716">
        <w:rPr>
          <w:rFonts w:ascii="Times New Roman" w:hAnsi="Times New Roman" w:cs="Times New Roman"/>
        </w:rPr>
        <w:t>related, which cause</w:t>
      </w:r>
      <w:r w:rsidR="00A674F2">
        <w:rPr>
          <w:rFonts w:ascii="Times New Roman" w:hAnsi="Times New Roman" w:cs="Times New Roman"/>
        </w:rPr>
        <w:t>s</w:t>
      </w:r>
      <w:r w:rsidR="00206716">
        <w:rPr>
          <w:rFonts w:ascii="Times New Roman" w:hAnsi="Times New Roman" w:cs="Times New Roman"/>
        </w:rPr>
        <w:t xml:space="preserve"> the distortion resulting from non-linearities is beamformed into </w:t>
      </w:r>
      <w:r w:rsidR="00A674F2">
        <w:rPr>
          <w:rFonts w:ascii="Times New Roman" w:hAnsi="Times New Roman" w:cs="Times New Roman"/>
        </w:rPr>
        <w:t xml:space="preserve">the </w:t>
      </w:r>
      <w:r w:rsidR="00206716">
        <w:rPr>
          <w:rFonts w:ascii="Times New Roman" w:hAnsi="Times New Roman" w:cs="Times New Roman"/>
        </w:rPr>
        <w:t xml:space="preserve">same direction of the desired signal. </w:t>
      </w:r>
      <w:r w:rsidR="006A65BA">
        <w:rPr>
          <w:rFonts w:ascii="Times New Roman" w:hAnsi="Times New Roman" w:cs="Times New Roman"/>
        </w:rPr>
        <w:t>Considering the MPR is affected by these requirements, it also can be a metric for the PA calibration.</w:t>
      </w:r>
    </w:p>
    <w:p w14:paraId="06D863BF" w14:textId="77777777" w:rsidR="006A65BA" w:rsidRDefault="006A65BA" w:rsidP="00877BE3">
      <w:pPr>
        <w:rPr>
          <w:rFonts w:ascii="Times New Roman" w:hAnsi="Times New Roman" w:cs="Times New Roman"/>
        </w:rPr>
      </w:pPr>
    </w:p>
    <w:p w14:paraId="68A51B07" w14:textId="0188955B" w:rsidR="00877BE3" w:rsidRDefault="006C1A4E" w:rsidP="00877BE3">
      <w:pPr>
        <w:rPr>
          <w:rFonts w:ascii="Times New Roman" w:hAnsi="Times New Roman" w:cs="Times New Roman"/>
          <w:b/>
          <w:bCs/>
        </w:rPr>
      </w:pPr>
      <w:r w:rsidRPr="006C1A4E">
        <w:rPr>
          <w:rFonts w:ascii="Times New Roman" w:hAnsi="Times New Roman" w:cs="Times New Roman"/>
          <w:b/>
          <w:bCs/>
        </w:rPr>
        <w:t xml:space="preserve">Proposal 1: The </w:t>
      </w:r>
      <w:r w:rsidR="00922726">
        <w:rPr>
          <w:rFonts w:ascii="Times New Roman" w:hAnsi="Times New Roman" w:cs="Times New Roman"/>
          <w:b/>
          <w:bCs/>
        </w:rPr>
        <w:t xml:space="preserve">performance </w:t>
      </w:r>
      <w:r w:rsidRPr="006C1A4E">
        <w:rPr>
          <w:rFonts w:ascii="Times New Roman" w:hAnsi="Times New Roman" w:cs="Times New Roman"/>
          <w:b/>
          <w:bCs/>
        </w:rPr>
        <w:t>metric for PA calibration can be MPR, EVM and ACLR.</w:t>
      </w:r>
    </w:p>
    <w:p w14:paraId="25566D10" w14:textId="7FA2BAD4" w:rsidR="006C1A4E" w:rsidRDefault="006C1A4E" w:rsidP="00877BE3">
      <w:pPr>
        <w:rPr>
          <w:rFonts w:ascii="Times New Roman" w:hAnsi="Times New Roman" w:cs="Times New Roman"/>
          <w:b/>
          <w:bCs/>
        </w:rPr>
      </w:pPr>
    </w:p>
    <w:p w14:paraId="20E643D0" w14:textId="7B783340" w:rsidR="006C1A4E" w:rsidRDefault="006C1A4E" w:rsidP="00877BE3">
      <w:pPr>
        <w:rPr>
          <w:rFonts w:ascii="Times New Roman" w:hAnsi="Times New Roman" w:cs="Times New Roman"/>
        </w:rPr>
      </w:pPr>
      <w:r>
        <w:rPr>
          <w:rFonts w:ascii="Times New Roman" w:hAnsi="Times New Roman" w:cs="Times New Roman"/>
        </w:rPr>
        <w:t xml:space="preserve">However, even for the OTA DPD may hard </w:t>
      </w:r>
      <w:r w:rsidR="00A674F2">
        <w:rPr>
          <w:rFonts w:ascii="Times New Roman" w:hAnsi="Times New Roman" w:cs="Times New Roman"/>
        </w:rPr>
        <w:t xml:space="preserve">to </w:t>
      </w:r>
      <w:r>
        <w:rPr>
          <w:rFonts w:ascii="Times New Roman" w:hAnsi="Times New Roman" w:cs="Times New Roman"/>
        </w:rPr>
        <w:t xml:space="preserve">be </w:t>
      </w:r>
      <w:r w:rsidR="00FF7C6C">
        <w:rPr>
          <w:rFonts w:ascii="Times New Roman" w:hAnsi="Times New Roman" w:cs="Times New Roman"/>
        </w:rPr>
        <w:t>mandatory</w:t>
      </w:r>
      <w:r>
        <w:rPr>
          <w:rFonts w:ascii="Times New Roman" w:hAnsi="Times New Roman" w:cs="Times New Roman"/>
        </w:rPr>
        <w:t xml:space="preserve"> in</w:t>
      </w:r>
      <w:r w:rsidR="00FF7C6C">
        <w:rPr>
          <w:rFonts w:ascii="Times New Roman" w:hAnsi="Times New Roman" w:cs="Times New Roman"/>
        </w:rPr>
        <w:t xml:space="preserve"> all</w:t>
      </w:r>
      <w:r>
        <w:rPr>
          <w:rFonts w:ascii="Times New Roman" w:hAnsi="Times New Roman" w:cs="Times New Roman"/>
        </w:rPr>
        <w:t xml:space="preserve"> UEs, because the OTA DPD also requires </w:t>
      </w:r>
      <w:r w:rsidR="00A674F2">
        <w:rPr>
          <w:rFonts w:ascii="Times New Roman" w:hAnsi="Times New Roman" w:cs="Times New Roman"/>
        </w:rPr>
        <w:t xml:space="preserve">an </w:t>
      </w:r>
      <w:r>
        <w:rPr>
          <w:rFonts w:ascii="Times New Roman" w:hAnsi="Times New Roman" w:cs="Times New Roman"/>
        </w:rPr>
        <w:t xml:space="preserve">extra reference antenna and dedicated feedback chain, leading to the UE become bigger and more expensive. In R15, </w:t>
      </w:r>
      <w:r w:rsidR="00014365" w:rsidRPr="00014365">
        <w:rPr>
          <w:rFonts w:ascii="Times New Roman" w:hAnsi="Times New Roman" w:cs="Times New Roman"/>
        </w:rPr>
        <w:t xml:space="preserve">an alternative method that allows low-complexity UEs to achieve PA calibration </w:t>
      </w:r>
      <w:r w:rsidR="00014365">
        <w:rPr>
          <w:rFonts w:ascii="Times New Roman" w:hAnsi="Times New Roman" w:cs="Times New Roman"/>
        </w:rPr>
        <w:t>was</w:t>
      </w:r>
      <w:r w:rsidR="00014365" w:rsidRPr="00014365">
        <w:rPr>
          <w:rFonts w:ascii="Times New Roman" w:hAnsi="Times New Roman" w:cs="Times New Roman"/>
        </w:rPr>
        <w:t xml:space="preserve"> proposed</w:t>
      </w:r>
      <w:r w:rsidR="00014365">
        <w:rPr>
          <w:rFonts w:ascii="Times New Roman" w:hAnsi="Times New Roman" w:cs="Times New Roman"/>
        </w:rPr>
        <w:t xml:space="preserve">, that is, </w:t>
      </w:r>
      <w:r w:rsidR="00014365" w:rsidRPr="00014365">
        <w:rPr>
          <w:rFonts w:ascii="Times New Roman" w:hAnsi="Times New Roman" w:cs="Times New Roman"/>
        </w:rPr>
        <w:t>UE transmits on one Tx antenna port instead of two, using one Rx chain for feedback</w:t>
      </w:r>
      <w:r w:rsidR="00014365">
        <w:rPr>
          <w:rFonts w:ascii="Times New Roman" w:hAnsi="Times New Roman" w:cs="Times New Roman"/>
        </w:rPr>
        <w:t xml:space="preserve">. </w:t>
      </w:r>
      <w:r w:rsidR="00532153">
        <w:rPr>
          <w:rFonts w:ascii="Times New Roman" w:hAnsi="Times New Roman" w:cs="Times New Roman"/>
        </w:rPr>
        <w:t xml:space="preserve">This method is </w:t>
      </w:r>
      <w:r w:rsidR="005D4CD5">
        <w:rPr>
          <w:rFonts w:ascii="Times New Roman" w:hAnsi="Times New Roman" w:cs="Times New Roman"/>
        </w:rPr>
        <w:t>somewhat</w:t>
      </w:r>
      <w:r w:rsidR="00532153">
        <w:rPr>
          <w:rFonts w:ascii="Times New Roman" w:hAnsi="Times New Roman" w:cs="Times New Roman"/>
        </w:rPr>
        <w:t xml:space="preserve"> similar to the OTA DPD with </w:t>
      </w:r>
      <w:r w:rsidR="00A674F2">
        <w:rPr>
          <w:rFonts w:ascii="Times New Roman" w:hAnsi="Times New Roman" w:cs="Times New Roman"/>
        </w:rPr>
        <w:t xml:space="preserve">a </w:t>
      </w:r>
      <w:r w:rsidR="00532153">
        <w:rPr>
          <w:rFonts w:ascii="Times New Roman" w:hAnsi="Times New Roman" w:cs="Times New Roman"/>
        </w:rPr>
        <w:t xml:space="preserve">near-field reference antenna, </w:t>
      </w:r>
      <w:r w:rsidR="00532153" w:rsidRPr="00532153">
        <w:rPr>
          <w:rFonts w:ascii="Times New Roman" w:hAnsi="Times New Roman" w:cs="Times New Roman"/>
        </w:rPr>
        <w:t xml:space="preserve">the difference is that no </w:t>
      </w:r>
      <w:r w:rsidR="00EC70B7">
        <w:rPr>
          <w:rFonts w:ascii="Times New Roman" w:hAnsi="Times New Roman" w:cs="Times New Roman"/>
        </w:rPr>
        <w:t xml:space="preserve">extra </w:t>
      </w:r>
      <w:r w:rsidR="00532153">
        <w:rPr>
          <w:rFonts w:ascii="Times New Roman" w:hAnsi="Times New Roman" w:cs="Times New Roman"/>
        </w:rPr>
        <w:t>dedicated feedback</w:t>
      </w:r>
      <w:r w:rsidR="00532153" w:rsidRPr="00532153">
        <w:rPr>
          <w:rFonts w:ascii="Times New Roman" w:hAnsi="Times New Roman" w:cs="Times New Roman"/>
        </w:rPr>
        <w:t xml:space="preserve"> is required</w:t>
      </w:r>
      <w:r w:rsidR="00F33E86">
        <w:rPr>
          <w:rFonts w:ascii="Times New Roman" w:hAnsi="Times New Roman" w:cs="Times New Roman"/>
        </w:rPr>
        <w:t xml:space="preserve">, which can reduce the </w:t>
      </w:r>
      <w:r w:rsidR="00F33E86" w:rsidRPr="00014365">
        <w:rPr>
          <w:rFonts w:ascii="Times New Roman" w:hAnsi="Times New Roman" w:cs="Times New Roman"/>
        </w:rPr>
        <w:t>complexity of implementation</w:t>
      </w:r>
      <w:r w:rsidR="00F33E86">
        <w:rPr>
          <w:rFonts w:ascii="Times New Roman" w:hAnsi="Times New Roman" w:cs="Times New Roman"/>
        </w:rPr>
        <w:t>.</w:t>
      </w:r>
      <w:r w:rsidR="00532153">
        <w:rPr>
          <w:rFonts w:ascii="Times New Roman" w:hAnsi="Times New Roman" w:cs="Times New Roman"/>
        </w:rPr>
        <w:t xml:space="preserve"> </w:t>
      </w:r>
      <w:r w:rsidR="00FF7C6C">
        <w:rPr>
          <w:rFonts w:ascii="Times New Roman" w:hAnsi="Times New Roman" w:cs="Times New Roman"/>
        </w:rPr>
        <w:t>However,</w:t>
      </w:r>
      <w:r w:rsidR="00C86214">
        <w:rPr>
          <w:rFonts w:ascii="Times New Roman" w:hAnsi="Times New Roman" w:cs="Times New Roman"/>
        </w:rPr>
        <w:t xml:space="preserve"> b</w:t>
      </w:r>
      <w:r w:rsidR="00E5147E">
        <w:rPr>
          <w:rFonts w:ascii="Times New Roman" w:hAnsi="Times New Roman" w:cs="Times New Roman"/>
        </w:rPr>
        <w:t xml:space="preserve">ased on the current architecture, different Tx chain will </w:t>
      </w:r>
      <w:r w:rsidR="00E5147E">
        <w:rPr>
          <w:rFonts w:ascii="Times New Roman" w:hAnsi="Times New Roman" w:cs="Times New Roman"/>
        </w:rPr>
        <w:lastRenderedPageBreak/>
        <w:t>connect the antenna element with different polarization, which means that the calibration signal radiated from one Tx chain may</w:t>
      </w:r>
      <w:r w:rsidR="00922726">
        <w:rPr>
          <w:rFonts w:ascii="Times New Roman" w:hAnsi="Times New Roman" w:cs="Times New Roman"/>
        </w:rPr>
        <w:t xml:space="preserve"> be </w:t>
      </w:r>
      <w:r w:rsidR="00E5147E">
        <w:rPr>
          <w:rFonts w:ascii="Times New Roman" w:hAnsi="Times New Roman" w:cs="Times New Roman"/>
        </w:rPr>
        <w:t xml:space="preserve">received by another Rx chain </w:t>
      </w:r>
      <w:r w:rsidR="00922726">
        <w:rPr>
          <w:rFonts w:ascii="Times New Roman" w:hAnsi="Times New Roman" w:cs="Times New Roman"/>
        </w:rPr>
        <w:t>with significant loss because the polarization of antenna</w:t>
      </w:r>
      <w:r w:rsidR="00A674F2">
        <w:rPr>
          <w:rFonts w:ascii="Times New Roman" w:hAnsi="Times New Roman" w:cs="Times New Roman"/>
        </w:rPr>
        <w:t>s</w:t>
      </w:r>
      <w:r w:rsidR="00922726">
        <w:rPr>
          <w:rFonts w:ascii="Times New Roman" w:hAnsi="Times New Roman" w:cs="Times New Roman"/>
        </w:rPr>
        <w:t xml:space="preserve"> is different</w:t>
      </w:r>
      <w:r w:rsidR="0067489B">
        <w:rPr>
          <w:rFonts w:ascii="Times New Roman" w:hAnsi="Times New Roman" w:cs="Times New Roman"/>
        </w:rPr>
        <w:t xml:space="preserve">, and </w:t>
      </w:r>
      <w:r w:rsidR="00C72666">
        <w:rPr>
          <w:rFonts w:ascii="Times New Roman" w:hAnsi="Times New Roman" w:cs="Times New Roman"/>
        </w:rPr>
        <w:t xml:space="preserve">if the power of Tx chain is not large enough, </w:t>
      </w:r>
      <w:r w:rsidR="0067489B">
        <w:rPr>
          <w:rFonts w:ascii="Times New Roman" w:hAnsi="Times New Roman" w:cs="Times New Roman"/>
        </w:rPr>
        <w:t>the</w:t>
      </w:r>
      <w:r w:rsidR="00E5147E">
        <w:rPr>
          <w:rFonts w:ascii="Times New Roman" w:hAnsi="Times New Roman" w:cs="Times New Roman"/>
        </w:rPr>
        <w:t xml:space="preserve"> </w:t>
      </w:r>
      <w:r w:rsidR="00FF7C6C" w:rsidRPr="00FF7C6C">
        <w:rPr>
          <w:rFonts w:ascii="Times New Roman" w:hAnsi="Times New Roman" w:cs="Times New Roman"/>
        </w:rPr>
        <w:t xml:space="preserve">actual performance gains </w:t>
      </w:r>
      <w:r w:rsidR="0067489B">
        <w:rPr>
          <w:rFonts w:ascii="Times New Roman" w:hAnsi="Times New Roman" w:cs="Times New Roman"/>
        </w:rPr>
        <w:t>may</w:t>
      </w:r>
      <w:r w:rsidR="00A674F2">
        <w:rPr>
          <w:rFonts w:ascii="Times New Roman" w:hAnsi="Times New Roman" w:cs="Times New Roman"/>
        </w:rPr>
        <w:t xml:space="preserve"> </w:t>
      </w:r>
      <w:r w:rsidR="0067489B">
        <w:rPr>
          <w:rFonts w:ascii="Times New Roman" w:hAnsi="Times New Roman" w:cs="Times New Roman"/>
        </w:rPr>
        <w:t xml:space="preserve">be </w:t>
      </w:r>
      <w:r w:rsidR="004B09A6">
        <w:rPr>
          <w:rFonts w:ascii="Times New Roman" w:hAnsi="Times New Roman" w:cs="Times New Roman"/>
        </w:rPr>
        <w:t>influenced</w:t>
      </w:r>
      <w:r w:rsidR="00FF7C6C" w:rsidRPr="00FF7C6C">
        <w:rPr>
          <w:rFonts w:ascii="Times New Roman" w:hAnsi="Times New Roman" w:cs="Times New Roman"/>
        </w:rPr>
        <w:t>.</w:t>
      </w:r>
    </w:p>
    <w:p w14:paraId="2A547ED2" w14:textId="3D6828E8" w:rsidR="00BB087E" w:rsidRPr="004B09A6" w:rsidRDefault="00BB087E" w:rsidP="00C86214">
      <w:pPr>
        <w:rPr>
          <w:rFonts w:ascii="Times New Roman" w:hAnsi="Times New Roman" w:cs="Times New Roman"/>
        </w:rPr>
      </w:pPr>
    </w:p>
    <w:p w14:paraId="5FF60EF7" w14:textId="1BCA145A" w:rsidR="00C86214" w:rsidRDefault="00FF7C6C" w:rsidP="00C86214">
      <w:pPr>
        <w:rPr>
          <w:rFonts w:ascii="Times New Roman" w:hAnsi="Times New Roman" w:cs="Times New Roman"/>
          <w:b/>
          <w:bCs/>
        </w:rPr>
      </w:pPr>
      <w:r w:rsidRPr="00FF7C6C">
        <w:rPr>
          <w:rFonts w:ascii="Times New Roman" w:hAnsi="Times New Roman" w:cs="Times New Roman"/>
          <w:b/>
          <w:bCs/>
        </w:rPr>
        <w:t xml:space="preserve">Observation 2: </w:t>
      </w:r>
      <w:r w:rsidR="004B09A6">
        <w:rPr>
          <w:rFonts w:ascii="Times New Roman" w:hAnsi="Times New Roman" w:cs="Times New Roman"/>
          <w:b/>
          <w:bCs/>
        </w:rPr>
        <w:t xml:space="preserve">The performance gain of PA calibration without feedback </w:t>
      </w:r>
      <w:r w:rsidR="00C72666">
        <w:rPr>
          <w:rFonts w:ascii="Times New Roman" w:hAnsi="Times New Roman" w:cs="Times New Roman"/>
          <w:b/>
          <w:bCs/>
        </w:rPr>
        <w:t>may influenced by the power of Tx chain</w:t>
      </w:r>
      <w:r w:rsidRPr="00FF7C6C">
        <w:rPr>
          <w:rFonts w:ascii="Times New Roman" w:hAnsi="Times New Roman" w:cs="Times New Roman"/>
          <w:b/>
          <w:bCs/>
        </w:rPr>
        <w:t xml:space="preserve">. </w:t>
      </w:r>
    </w:p>
    <w:p w14:paraId="7CE4B26F" w14:textId="0EE85C02" w:rsidR="003C1897" w:rsidRDefault="00202F25" w:rsidP="00033A60">
      <w:pPr>
        <w:pStyle w:val="2"/>
        <w:numPr>
          <w:ilvl w:val="1"/>
          <w:numId w:val="20"/>
        </w:numPr>
        <w:spacing w:line="240" w:lineRule="auto"/>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Discussion on </w:t>
      </w:r>
      <w:r w:rsidR="00764820">
        <w:rPr>
          <w:rFonts w:ascii="Times New Roman" w:eastAsia="等线" w:hAnsi="Times New Roman" w:cs="Times New Roman"/>
          <w:kern w:val="0"/>
          <w:sz w:val="24"/>
          <w:szCs w:val="24"/>
        </w:rPr>
        <w:t>T</w:t>
      </w:r>
      <w:r w:rsidR="00033A60">
        <w:rPr>
          <w:rFonts w:ascii="Times New Roman" w:eastAsia="等线" w:hAnsi="Times New Roman" w:cs="Times New Roman"/>
          <w:kern w:val="0"/>
          <w:sz w:val="24"/>
          <w:szCs w:val="24"/>
        </w:rPr>
        <w:t>ype 2 gap</w:t>
      </w:r>
    </w:p>
    <w:p w14:paraId="6F8C1552" w14:textId="7F12D43F" w:rsidR="00DE7F8B" w:rsidRDefault="00DE7F8B" w:rsidP="00DE7F8B">
      <w:pPr>
        <w:rPr>
          <w:rFonts w:ascii="Times New Roman" w:hAnsi="Times New Roman" w:cs="Times New Roman"/>
        </w:rPr>
      </w:pPr>
      <w:r>
        <w:rPr>
          <w:rFonts w:ascii="Times New Roman" w:hAnsi="Times New Roman" w:cs="Times New Roman"/>
        </w:rPr>
        <w:t>In RAN4#97e [</w:t>
      </w:r>
      <w:r w:rsidR="00BE2DBA">
        <w:rPr>
          <w:rFonts w:ascii="Times New Roman" w:hAnsi="Times New Roman" w:cs="Times New Roman"/>
        </w:rPr>
        <w:t>4</w:t>
      </w:r>
      <w:r>
        <w:rPr>
          <w:rFonts w:ascii="Times New Roman" w:hAnsi="Times New Roman" w:cs="Times New Roman"/>
        </w:rPr>
        <w:t>], two types of gap were identified</w:t>
      </w:r>
      <w:r>
        <w:rPr>
          <w:rFonts w:ascii="Times New Roman" w:hAnsi="Times New Roman" w:cs="Times New Roman" w:hint="eastAsia"/>
        </w:rPr>
        <w:t>,</w:t>
      </w:r>
      <w:r>
        <w:rPr>
          <w:rFonts w:ascii="Times New Roman" w:hAnsi="Times New Roman" w:cs="Times New Roman"/>
        </w:rPr>
        <w:t xml:space="preserve"> </w:t>
      </w:r>
      <w:r>
        <w:rPr>
          <w:rFonts w:ascii="Times New Roman" w:hAnsi="Times New Roman" w:cs="Times New Roman" w:hint="eastAsia"/>
        </w:rPr>
        <w:t>as</w:t>
      </w:r>
      <w:r>
        <w:rPr>
          <w:rFonts w:ascii="Times New Roman" w:hAnsi="Times New Roman" w:cs="Times New Roman"/>
        </w:rPr>
        <w:t xml:space="preserve"> shown below:</w:t>
      </w:r>
    </w:p>
    <w:p w14:paraId="6C1AE48C" w14:textId="77777777" w:rsidR="00DE7F8B" w:rsidRDefault="00DE7F8B" w:rsidP="00DE7F8B">
      <w:pPr>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1D24BA6D" wp14:editId="2510B7C6">
                <wp:simplePos x="0" y="0"/>
                <wp:positionH relativeFrom="column">
                  <wp:posOffset>59292</wp:posOffset>
                </wp:positionH>
                <wp:positionV relativeFrom="paragraph">
                  <wp:posOffset>97762</wp:posOffset>
                </wp:positionV>
                <wp:extent cx="6199833" cy="1055077"/>
                <wp:effectExtent l="0" t="0" r="10795" b="12065"/>
                <wp:wrapNone/>
                <wp:docPr id="1" name="矩形 1"/>
                <wp:cNvGraphicFramePr/>
                <a:graphic xmlns:a="http://schemas.openxmlformats.org/drawingml/2006/main">
                  <a:graphicData uri="http://schemas.microsoft.com/office/word/2010/wordprocessingShape">
                    <wps:wsp>
                      <wps:cNvSpPr/>
                      <wps:spPr>
                        <a:xfrm>
                          <a:off x="0" y="0"/>
                          <a:ext cx="6199833" cy="105507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DB42BF" id="矩形 1" o:spid="_x0000_s1026" style="position:absolute;left:0;text-align:left;margin-left:4.65pt;margin-top:7.7pt;width:488.2pt;height:83.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" filled="f" strokecolor="#1f3763 [1604]" strokeweight="1pt"/>
            </w:pict>
          </mc:Fallback>
        </mc:AlternateContent>
      </w:r>
    </w:p>
    <w:p w14:paraId="5EBEAF24" w14:textId="77777777" w:rsidR="00033A60" w:rsidRPr="00033A60" w:rsidRDefault="00033A60" w:rsidP="00DE7F8B">
      <w:pPr>
        <w:numPr>
          <w:ilvl w:val="0"/>
          <w:numId w:val="21"/>
        </w:numPr>
        <w:rPr>
          <w:rFonts w:ascii="Times New Roman" w:hAnsi="Times New Roman" w:cs="Times New Roman"/>
        </w:rPr>
      </w:pPr>
      <w:r w:rsidRPr="00033A60">
        <w:rPr>
          <w:rFonts w:ascii="Times New Roman" w:hAnsi="Times New Roman" w:cs="Times New Roman"/>
        </w:rPr>
        <w:t>UL gap can be further classified into two types based on UE behavior during the gap</w:t>
      </w:r>
    </w:p>
    <w:p w14:paraId="5451E1A7" w14:textId="77777777" w:rsidR="00033A60" w:rsidRPr="00033A60" w:rsidRDefault="00033A60" w:rsidP="00DE7F8B">
      <w:pPr>
        <w:numPr>
          <w:ilvl w:val="1"/>
          <w:numId w:val="21"/>
        </w:numPr>
        <w:rPr>
          <w:rFonts w:ascii="Times New Roman" w:hAnsi="Times New Roman" w:cs="Times New Roman"/>
        </w:rPr>
      </w:pPr>
      <w:r w:rsidRPr="00033A60">
        <w:rPr>
          <w:rFonts w:ascii="Times New Roman" w:hAnsi="Times New Roman" w:cs="Times New Roman"/>
          <w:lang w:val="en-GB"/>
        </w:rPr>
        <w:t>Type 1: No UL scheduling during the gap is needed. NW can assign those resources to other UE for UL transmission.</w:t>
      </w:r>
    </w:p>
    <w:p w14:paraId="644A9AE2" w14:textId="77777777" w:rsidR="00DE7F8B" w:rsidRPr="00980D8F" w:rsidRDefault="00033A60" w:rsidP="00DE7F8B">
      <w:pPr>
        <w:numPr>
          <w:ilvl w:val="1"/>
          <w:numId w:val="21"/>
        </w:numPr>
        <w:rPr>
          <w:rFonts w:ascii="Times New Roman" w:hAnsi="Times New Roman" w:cs="Times New Roman"/>
        </w:rPr>
      </w:pPr>
      <w:r w:rsidRPr="00033A60">
        <w:rPr>
          <w:rFonts w:ascii="Times New Roman" w:hAnsi="Times New Roman" w:cs="Times New Roman"/>
          <w:lang w:val="en-GB"/>
        </w:rPr>
        <w:t>Type 2: UL scheduling, including dedicated time and frequency resources reserved for self-calibration and monitoring, during the gap is needed. NW cannot assign those resources to other UE for UL transmission.</w:t>
      </w:r>
    </w:p>
    <w:p w14:paraId="0471964D" w14:textId="77777777" w:rsidR="00033A60" w:rsidRPr="00DE7F8B" w:rsidRDefault="00033A60" w:rsidP="00DE7F8B"/>
    <w:p w14:paraId="7C0A371A" w14:textId="40B61CB4" w:rsidR="00033A60" w:rsidRDefault="00676D74" w:rsidP="00033A60">
      <w:pPr>
        <w:rPr>
          <w:rFonts w:ascii="Times New Roman" w:hAnsi="Times New Roman" w:cs="Times New Roman"/>
        </w:rPr>
      </w:pPr>
      <w:r w:rsidRPr="00676D74">
        <w:rPr>
          <w:rFonts w:ascii="Times New Roman" w:hAnsi="Times New Roman" w:cs="Times New Roman"/>
        </w:rPr>
        <w:t>Th</w:t>
      </w:r>
      <w:r>
        <w:rPr>
          <w:rFonts w:ascii="Times New Roman" w:hAnsi="Times New Roman" w:cs="Times New Roman"/>
        </w:rPr>
        <w:t xml:space="preserve">e type1 gap can be used for transceiver calibration and some simulation results have been shown in </w:t>
      </w:r>
      <w:r w:rsidR="002E6A9D">
        <w:rPr>
          <w:rFonts w:ascii="Times New Roman" w:hAnsi="Times New Roman" w:cs="Times New Roman"/>
        </w:rPr>
        <w:t xml:space="preserve">the </w:t>
      </w:r>
      <w:r>
        <w:rPr>
          <w:rFonts w:ascii="Times New Roman" w:hAnsi="Times New Roman" w:cs="Times New Roman"/>
        </w:rPr>
        <w:t xml:space="preserve">last meeting, but for type2 gap, </w:t>
      </w:r>
      <w:r w:rsidR="00E9111F">
        <w:rPr>
          <w:rFonts w:ascii="Times New Roman" w:hAnsi="Times New Roman" w:cs="Times New Roman"/>
        </w:rPr>
        <w:t xml:space="preserve">it </w:t>
      </w:r>
      <w:r w:rsidR="00E9111F" w:rsidRPr="00E9111F">
        <w:rPr>
          <w:rFonts w:ascii="Times New Roman" w:hAnsi="Times New Roman" w:cs="Times New Roman"/>
        </w:rPr>
        <w:t>is considered to be used for PA calibration</w:t>
      </w:r>
      <w:r w:rsidR="00E9111F">
        <w:rPr>
          <w:rFonts w:ascii="Times New Roman" w:hAnsi="Times New Roman" w:cs="Times New Roman"/>
        </w:rPr>
        <w:t xml:space="preserve">, and </w:t>
      </w:r>
      <w:r w:rsidR="00E07866">
        <w:rPr>
          <w:rFonts w:ascii="Times New Roman" w:hAnsi="Times New Roman" w:cs="Times New Roman"/>
        </w:rPr>
        <w:t>t</w:t>
      </w:r>
      <w:r w:rsidRPr="00676D74">
        <w:rPr>
          <w:rFonts w:ascii="Times New Roman" w:hAnsi="Times New Roman" w:cs="Times New Roman"/>
        </w:rPr>
        <w:t xml:space="preserve">here </w:t>
      </w:r>
      <w:r w:rsidR="002E6A9D">
        <w:rPr>
          <w:rFonts w:ascii="Times New Roman" w:hAnsi="Times New Roman" w:cs="Times New Roman"/>
        </w:rPr>
        <w:t>is</w:t>
      </w:r>
      <w:r w:rsidRPr="00676D74">
        <w:rPr>
          <w:rFonts w:ascii="Times New Roman" w:hAnsi="Times New Roman" w:cs="Times New Roman"/>
        </w:rPr>
        <w:t xml:space="preserve"> two possible </w:t>
      </w:r>
      <w:r w:rsidR="00100B5F">
        <w:rPr>
          <w:rFonts w:ascii="Times New Roman" w:hAnsi="Times New Roman" w:cs="Times New Roman"/>
        </w:rPr>
        <w:t>behavior during</w:t>
      </w:r>
      <w:r w:rsidR="002E6A9D">
        <w:rPr>
          <w:rFonts w:ascii="Times New Roman" w:hAnsi="Times New Roman" w:cs="Times New Roman"/>
        </w:rPr>
        <w:t xml:space="preserve"> the</w:t>
      </w:r>
      <w:r w:rsidR="00100B5F">
        <w:rPr>
          <w:rFonts w:ascii="Times New Roman" w:hAnsi="Times New Roman" w:cs="Times New Roman"/>
        </w:rPr>
        <w:t xml:space="preserve"> gap</w:t>
      </w:r>
      <w:r w:rsidR="00E07866">
        <w:rPr>
          <w:rFonts w:ascii="Times New Roman" w:hAnsi="Times New Roman" w:cs="Times New Roman"/>
        </w:rPr>
        <w:t>:</w:t>
      </w:r>
    </w:p>
    <w:p w14:paraId="36A430A4" w14:textId="77777777" w:rsidR="004B09A6" w:rsidRDefault="004B09A6" w:rsidP="00033A60">
      <w:pPr>
        <w:rPr>
          <w:rFonts w:ascii="Times New Roman" w:hAnsi="Times New Roman" w:cs="Times New Roman"/>
        </w:rPr>
      </w:pPr>
    </w:p>
    <w:p w14:paraId="3F06E85B" w14:textId="4ADCFE57" w:rsidR="00E07866" w:rsidRPr="00E07866" w:rsidRDefault="00100B5F" w:rsidP="00033A60">
      <w:pPr>
        <w:rPr>
          <w:rFonts w:ascii="Times New Roman" w:hAnsi="Times New Roman" w:cs="Times New Roman"/>
          <w:b/>
          <w:bCs/>
        </w:rPr>
      </w:pPr>
      <w:r>
        <w:rPr>
          <w:rFonts w:ascii="Times New Roman" w:hAnsi="Times New Roman" w:cs="Times New Roman"/>
          <w:b/>
          <w:bCs/>
        </w:rPr>
        <w:t xml:space="preserve">Behavior </w:t>
      </w:r>
      <w:r w:rsidR="00E07866" w:rsidRPr="00E07866">
        <w:rPr>
          <w:rFonts w:ascii="Times New Roman" w:hAnsi="Times New Roman" w:cs="Times New Roman"/>
          <w:b/>
          <w:bCs/>
        </w:rPr>
        <w:t>1:</w:t>
      </w:r>
      <w:r w:rsidR="00E07866">
        <w:rPr>
          <w:rFonts w:ascii="Times New Roman" w:hAnsi="Times New Roman" w:cs="Times New Roman"/>
          <w:b/>
          <w:bCs/>
        </w:rPr>
        <w:t xml:space="preserve"> </w:t>
      </w:r>
      <w:r w:rsidR="00E07866" w:rsidRPr="00E07866">
        <w:rPr>
          <w:rFonts w:ascii="Times New Roman" w:hAnsi="Times New Roman" w:cs="Times New Roman"/>
        </w:rPr>
        <w:t xml:space="preserve">UE emits </w:t>
      </w:r>
      <w:r w:rsidR="002E6A9D">
        <w:rPr>
          <w:rFonts w:ascii="Times New Roman" w:hAnsi="Times New Roman" w:cs="Times New Roman"/>
        </w:rPr>
        <w:t xml:space="preserve">a </w:t>
      </w:r>
      <w:r w:rsidR="00E07866" w:rsidRPr="00E07866">
        <w:rPr>
          <w:rFonts w:ascii="Times New Roman" w:hAnsi="Times New Roman" w:cs="Times New Roman"/>
        </w:rPr>
        <w:t xml:space="preserve">dedicated calibration signal </w:t>
      </w:r>
      <w:r w:rsidR="00CE7D55">
        <w:rPr>
          <w:rFonts w:ascii="Times New Roman" w:hAnsi="Times New Roman" w:cs="Times New Roman"/>
        </w:rPr>
        <w:t>but</w:t>
      </w:r>
      <w:r w:rsidR="00E07866" w:rsidRPr="00E07866">
        <w:rPr>
          <w:rFonts w:ascii="Times New Roman" w:hAnsi="Times New Roman" w:cs="Times New Roman"/>
        </w:rPr>
        <w:t xml:space="preserve"> gNB ignore</w:t>
      </w:r>
      <w:r w:rsidR="002E6A9D">
        <w:rPr>
          <w:rFonts w:ascii="Times New Roman" w:hAnsi="Times New Roman" w:cs="Times New Roman"/>
        </w:rPr>
        <w:t>s</w:t>
      </w:r>
      <w:r w:rsidR="00E07866" w:rsidRPr="00E07866">
        <w:rPr>
          <w:rFonts w:ascii="Times New Roman" w:hAnsi="Times New Roman" w:cs="Times New Roman"/>
        </w:rPr>
        <w:t xml:space="preserve"> it, </w:t>
      </w:r>
      <w:r w:rsidR="00CE7D55">
        <w:rPr>
          <w:rFonts w:ascii="Times New Roman" w:hAnsi="Times New Roman" w:cs="Times New Roman"/>
        </w:rPr>
        <w:t>and</w:t>
      </w:r>
      <w:r w:rsidR="00E07866" w:rsidRPr="00E07866">
        <w:rPr>
          <w:rFonts w:ascii="Times New Roman" w:hAnsi="Times New Roman" w:cs="Times New Roman"/>
        </w:rPr>
        <w:t xml:space="preserve"> in order to avoid interference,</w:t>
      </w:r>
      <w:r w:rsidR="00E07866">
        <w:rPr>
          <w:rFonts w:ascii="Times New Roman" w:hAnsi="Times New Roman" w:cs="Times New Roman"/>
        </w:rPr>
        <w:t xml:space="preserve"> gNB</w:t>
      </w:r>
      <w:r w:rsidR="00E07866" w:rsidRPr="00E07866">
        <w:rPr>
          <w:rFonts w:ascii="Times New Roman" w:hAnsi="Times New Roman" w:cs="Times New Roman"/>
        </w:rPr>
        <w:t xml:space="preserve"> still needs to schedule </w:t>
      </w:r>
      <w:r w:rsidR="00CE7D55">
        <w:rPr>
          <w:rFonts w:ascii="Times New Roman" w:hAnsi="Times New Roman" w:cs="Times New Roman"/>
        </w:rPr>
        <w:t xml:space="preserve">few </w:t>
      </w:r>
      <w:r w:rsidR="00E07866" w:rsidRPr="00E07866">
        <w:rPr>
          <w:rFonts w:ascii="Times New Roman" w:hAnsi="Times New Roman" w:cs="Times New Roman"/>
        </w:rPr>
        <w:t>resources for the UE</w:t>
      </w:r>
      <w:r w:rsidR="00144E6A">
        <w:rPr>
          <w:rFonts w:ascii="Times New Roman" w:hAnsi="Times New Roman" w:cs="Times New Roman"/>
        </w:rPr>
        <w:t>.</w:t>
      </w:r>
    </w:p>
    <w:p w14:paraId="679174CF" w14:textId="770D000A" w:rsidR="00E07866" w:rsidRDefault="00100B5F" w:rsidP="00033A60">
      <w:pPr>
        <w:rPr>
          <w:rFonts w:ascii="Times New Roman" w:hAnsi="Times New Roman" w:cs="Times New Roman"/>
        </w:rPr>
      </w:pPr>
      <w:r>
        <w:rPr>
          <w:rFonts w:ascii="Times New Roman" w:hAnsi="Times New Roman" w:cs="Times New Roman"/>
          <w:b/>
          <w:bCs/>
        </w:rPr>
        <w:t xml:space="preserve">Behavior </w:t>
      </w:r>
      <w:r w:rsidR="00E07866" w:rsidRPr="00E07866">
        <w:rPr>
          <w:rFonts w:ascii="Times New Roman" w:hAnsi="Times New Roman" w:cs="Times New Roman"/>
          <w:b/>
          <w:bCs/>
        </w:rPr>
        <w:t>2:</w:t>
      </w:r>
      <w:r w:rsidR="00144E6A">
        <w:rPr>
          <w:rFonts w:ascii="Times New Roman" w:hAnsi="Times New Roman" w:cs="Times New Roman"/>
          <w:b/>
          <w:bCs/>
        </w:rPr>
        <w:t xml:space="preserve"> </w:t>
      </w:r>
      <w:r w:rsidR="00144E6A" w:rsidRPr="00144E6A">
        <w:rPr>
          <w:rFonts w:ascii="Times New Roman" w:hAnsi="Times New Roman" w:cs="Times New Roman"/>
        </w:rPr>
        <w:t>UE</w:t>
      </w:r>
      <w:r w:rsidR="00144E6A">
        <w:rPr>
          <w:rFonts w:ascii="Times New Roman" w:hAnsi="Times New Roman" w:cs="Times New Roman"/>
        </w:rPr>
        <w:t xml:space="preserve"> </w:t>
      </w:r>
      <w:r>
        <w:rPr>
          <w:rFonts w:ascii="Times New Roman" w:hAnsi="Times New Roman" w:cs="Times New Roman"/>
        </w:rPr>
        <w:t xml:space="preserve">maintains the transmission with gNB by one of </w:t>
      </w:r>
      <w:r w:rsidR="002E6A9D">
        <w:rPr>
          <w:rFonts w:ascii="Times New Roman" w:hAnsi="Times New Roman" w:cs="Times New Roman"/>
        </w:rPr>
        <w:t xml:space="preserve">the </w:t>
      </w:r>
      <w:r>
        <w:rPr>
          <w:rFonts w:ascii="Times New Roman" w:hAnsi="Times New Roman" w:cs="Times New Roman"/>
        </w:rPr>
        <w:t>Tx chain and another one can perform calibration.</w:t>
      </w:r>
    </w:p>
    <w:p w14:paraId="20680E8D" w14:textId="77777777" w:rsidR="004B09A6" w:rsidRPr="00E07866" w:rsidRDefault="004B09A6" w:rsidP="00033A60">
      <w:pPr>
        <w:rPr>
          <w:rFonts w:ascii="Times New Roman" w:hAnsi="Times New Roman" w:cs="Times New Roman"/>
          <w:b/>
          <w:bCs/>
        </w:rPr>
      </w:pPr>
    </w:p>
    <w:p w14:paraId="7CAD627A" w14:textId="3437F3B6" w:rsidR="00AE5EF6" w:rsidRDefault="00100B5F" w:rsidP="00033A60">
      <w:pPr>
        <w:rPr>
          <w:rFonts w:ascii="Times New Roman" w:hAnsi="Times New Roman" w:cs="Times New Roman"/>
        </w:rPr>
      </w:pPr>
      <w:r w:rsidRPr="00100B5F">
        <w:rPr>
          <w:rFonts w:ascii="Times New Roman" w:hAnsi="Times New Roman" w:cs="Times New Roman"/>
        </w:rPr>
        <w:t>It seems that B</w:t>
      </w:r>
      <w:r>
        <w:rPr>
          <w:rFonts w:ascii="Times New Roman" w:hAnsi="Times New Roman" w:cs="Times New Roman"/>
        </w:rPr>
        <w:t>eha</w:t>
      </w:r>
      <w:r w:rsidR="00CE7D55">
        <w:rPr>
          <w:rFonts w:ascii="Times New Roman" w:hAnsi="Times New Roman" w:cs="Times New Roman"/>
        </w:rPr>
        <w:t>vior 2</w:t>
      </w:r>
      <w:r w:rsidRPr="00100B5F">
        <w:rPr>
          <w:rFonts w:ascii="Times New Roman" w:hAnsi="Times New Roman" w:cs="Times New Roman"/>
        </w:rPr>
        <w:t xml:space="preserve"> is a good choice</w:t>
      </w:r>
      <w:r w:rsidR="002E6A9D">
        <w:rPr>
          <w:rFonts w:ascii="Times New Roman" w:hAnsi="Times New Roman" w:cs="Times New Roman"/>
        </w:rPr>
        <w:t xml:space="preserve"> </w:t>
      </w:r>
      <w:r w:rsidRPr="00100B5F">
        <w:rPr>
          <w:rFonts w:ascii="Times New Roman" w:hAnsi="Times New Roman" w:cs="Times New Roman"/>
        </w:rPr>
        <w:t>because it can ensure that the communication will not be interrupted, but in fact</w:t>
      </w:r>
      <w:r w:rsidR="002E6A9D">
        <w:rPr>
          <w:rFonts w:ascii="Times New Roman" w:hAnsi="Times New Roman" w:cs="Times New Roman"/>
        </w:rPr>
        <w:t>,</w:t>
      </w:r>
      <w:r w:rsidRPr="00100B5F">
        <w:rPr>
          <w:rFonts w:ascii="Times New Roman" w:hAnsi="Times New Roman" w:cs="Times New Roman"/>
        </w:rPr>
        <w:t xml:space="preserve"> this </w:t>
      </w:r>
      <w:r w:rsidR="00CE7D55">
        <w:rPr>
          <w:rFonts w:ascii="Times New Roman" w:hAnsi="Times New Roman" w:cs="Times New Roman"/>
        </w:rPr>
        <w:t>behavior</w:t>
      </w:r>
      <w:r w:rsidRPr="00100B5F">
        <w:rPr>
          <w:rFonts w:ascii="Times New Roman" w:hAnsi="Times New Roman" w:cs="Times New Roman"/>
        </w:rPr>
        <w:t xml:space="preserve"> has many potential problems</w:t>
      </w:r>
      <w:r w:rsidR="00CE7D55">
        <w:rPr>
          <w:rFonts w:ascii="Times New Roman" w:hAnsi="Times New Roman" w:cs="Times New Roman"/>
        </w:rPr>
        <w:t xml:space="preserve">. </w:t>
      </w:r>
      <w:r w:rsidR="00764820">
        <w:rPr>
          <w:rFonts w:ascii="Times New Roman" w:hAnsi="Times New Roman" w:cs="Times New Roman"/>
        </w:rPr>
        <w:t xml:space="preserve">For example, UE need drop one of Tx chain during the gap, which means only one Tx chain can be calibrated at </w:t>
      </w:r>
      <w:r w:rsidR="002E6A9D">
        <w:rPr>
          <w:rFonts w:ascii="Times New Roman" w:hAnsi="Times New Roman" w:cs="Times New Roman"/>
        </w:rPr>
        <w:t xml:space="preserve">the </w:t>
      </w:r>
      <w:r w:rsidR="00764820">
        <w:rPr>
          <w:rFonts w:ascii="Times New Roman" w:hAnsi="Times New Roman" w:cs="Times New Roman"/>
        </w:rPr>
        <w:t xml:space="preserve">same time. </w:t>
      </w:r>
      <w:r w:rsidR="00202F25" w:rsidRPr="00202F25">
        <w:rPr>
          <w:rFonts w:ascii="Times New Roman" w:hAnsi="Times New Roman" w:cs="Times New Roman"/>
        </w:rPr>
        <w:t xml:space="preserve">It may be </w:t>
      </w:r>
      <w:r w:rsidR="00202F25">
        <w:rPr>
          <w:rFonts w:ascii="Times New Roman" w:hAnsi="Times New Roman" w:cs="Times New Roman"/>
        </w:rPr>
        <w:t>not easy</w:t>
      </w:r>
      <w:r w:rsidR="00202F25" w:rsidRPr="00202F25">
        <w:rPr>
          <w:rFonts w:ascii="Times New Roman" w:hAnsi="Times New Roman" w:cs="Times New Roman"/>
        </w:rPr>
        <w:t xml:space="preserve"> to judge which Tx chain needs to be calibrated more urgently</w:t>
      </w:r>
      <w:r w:rsidR="00202F25">
        <w:rPr>
          <w:rFonts w:ascii="Times New Roman" w:hAnsi="Times New Roman" w:cs="Times New Roman"/>
        </w:rPr>
        <w:t xml:space="preserve">. </w:t>
      </w:r>
      <w:r w:rsidR="00C72666">
        <w:rPr>
          <w:rFonts w:ascii="Times New Roman" w:hAnsi="Times New Roman" w:cs="Times New Roman"/>
        </w:rPr>
        <w:t xml:space="preserve">Based on observation2, the Tx power should be </w:t>
      </w:r>
      <w:r w:rsidR="0001478E">
        <w:rPr>
          <w:rFonts w:ascii="Times New Roman" w:hAnsi="Times New Roman" w:cs="Times New Roman"/>
        </w:rPr>
        <w:t xml:space="preserve">at </w:t>
      </w:r>
      <w:r w:rsidR="00C72666">
        <w:rPr>
          <w:rFonts w:ascii="Times New Roman" w:hAnsi="Times New Roman" w:cs="Times New Roman"/>
        </w:rPr>
        <w:t>a high</w:t>
      </w:r>
      <w:r w:rsidR="0001478E">
        <w:rPr>
          <w:rFonts w:ascii="Times New Roman" w:hAnsi="Times New Roman" w:cs="Times New Roman"/>
        </w:rPr>
        <w:t>er</w:t>
      </w:r>
      <w:r w:rsidR="00C72666">
        <w:rPr>
          <w:rFonts w:ascii="Times New Roman" w:hAnsi="Times New Roman" w:cs="Times New Roman"/>
        </w:rPr>
        <w:t xml:space="preserve"> level</w:t>
      </w:r>
      <w:r w:rsidR="0001478E">
        <w:rPr>
          <w:rFonts w:ascii="Times New Roman" w:hAnsi="Times New Roman" w:cs="Times New Roman"/>
        </w:rPr>
        <w:t xml:space="preserve"> </w:t>
      </w:r>
      <w:r w:rsidR="008D760A">
        <w:rPr>
          <w:rFonts w:ascii="Times New Roman" w:hAnsi="Times New Roman" w:cs="Times New Roman"/>
        </w:rPr>
        <w:t xml:space="preserve">during the gap </w:t>
      </w:r>
      <w:r w:rsidR="0001478E">
        <w:rPr>
          <w:rFonts w:ascii="Times New Roman" w:hAnsi="Times New Roman" w:cs="Times New Roman"/>
        </w:rPr>
        <w:t xml:space="preserve">to </w:t>
      </w:r>
      <w:r w:rsidR="0001478E" w:rsidRPr="0001478E">
        <w:rPr>
          <w:rFonts w:ascii="Times New Roman" w:hAnsi="Times New Roman" w:cs="Times New Roman"/>
        </w:rPr>
        <w:t>ensure that signals with sufficient power can be received for calibration</w:t>
      </w:r>
      <w:r w:rsidR="0001478E">
        <w:rPr>
          <w:rFonts w:ascii="Times New Roman" w:hAnsi="Times New Roman" w:cs="Times New Roman"/>
        </w:rPr>
        <w:t xml:space="preserve">, </w:t>
      </w:r>
      <w:r w:rsidR="0001478E" w:rsidRPr="0001478E">
        <w:rPr>
          <w:rFonts w:ascii="Times New Roman" w:hAnsi="Times New Roman" w:cs="Times New Roman"/>
        </w:rPr>
        <w:t xml:space="preserve">which will undoubtedly impose </w:t>
      </w:r>
      <w:r w:rsidR="0001478E">
        <w:rPr>
          <w:rFonts w:ascii="Times New Roman" w:hAnsi="Times New Roman" w:cs="Times New Roman"/>
        </w:rPr>
        <w:t xml:space="preserve">more </w:t>
      </w:r>
      <w:r w:rsidR="0001478E" w:rsidRPr="0001478E">
        <w:rPr>
          <w:rFonts w:ascii="Times New Roman" w:hAnsi="Times New Roman" w:cs="Times New Roman"/>
        </w:rPr>
        <w:t>additional restrictions on gap scheduling</w:t>
      </w:r>
      <w:r w:rsidR="0001478E">
        <w:rPr>
          <w:rFonts w:ascii="Times New Roman" w:hAnsi="Times New Roman" w:cs="Times New Roman"/>
        </w:rPr>
        <w:t>.</w:t>
      </w:r>
    </w:p>
    <w:p w14:paraId="561584CF" w14:textId="1294CCD3" w:rsidR="007B33D4" w:rsidRDefault="007B33D4" w:rsidP="00033A60">
      <w:pPr>
        <w:rPr>
          <w:rFonts w:ascii="Times New Roman" w:hAnsi="Times New Roman" w:cs="Times New Roman"/>
        </w:rPr>
      </w:pPr>
    </w:p>
    <w:p w14:paraId="71826309" w14:textId="2F9B73A1" w:rsidR="007B33D4" w:rsidRDefault="007B33D4" w:rsidP="00033A60">
      <w:pPr>
        <w:rPr>
          <w:rFonts w:ascii="Times New Roman" w:hAnsi="Times New Roman" w:cs="Times New Roman"/>
          <w:b/>
          <w:bCs/>
        </w:rPr>
      </w:pPr>
      <w:r w:rsidRPr="007B33D4">
        <w:rPr>
          <w:rFonts w:ascii="Times New Roman" w:hAnsi="Times New Roman" w:cs="Times New Roman"/>
          <w:b/>
          <w:bCs/>
        </w:rPr>
        <w:t>Observation 3: Behavior 2</w:t>
      </w:r>
      <w:r w:rsidR="00A10CEC">
        <w:rPr>
          <w:rFonts w:ascii="Times New Roman" w:hAnsi="Times New Roman" w:cs="Times New Roman"/>
          <w:b/>
          <w:bCs/>
        </w:rPr>
        <w:t xml:space="preserve"> </w:t>
      </w:r>
      <w:r w:rsidR="0001478E">
        <w:rPr>
          <w:rFonts w:ascii="Times New Roman" w:hAnsi="Times New Roman" w:cs="Times New Roman"/>
          <w:b/>
          <w:bCs/>
        </w:rPr>
        <w:t>of Type 2 gap have more restriction,</w:t>
      </w:r>
      <w:r w:rsidR="0001478E" w:rsidRPr="0001478E">
        <w:t xml:space="preserve"> </w:t>
      </w:r>
      <w:r w:rsidR="0001478E" w:rsidRPr="0001478E">
        <w:rPr>
          <w:rFonts w:ascii="Times New Roman" w:hAnsi="Times New Roman" w:cs="Times New Roman"/>
          <w:b/>
          <w:bCs/>
        </w:rPr>
        <w:t xml:space="preserve">which will affect the </w:t>
      </w:r>
      <w:r w:rsidR="0001478E">
        <w:rPr>
          <w:rFonts w:ascii="Times New Roman" w:hAnsi="Times New Roman" w:cs="Times New Roman"/>
          <w:b/>
          <w:bCs/>
        </w:rPr>
        <w:t xml:space="preserve">actual </w:t>
      </w:r>
      <w:r w:rsidR="0001478E" w:rsidRPr="0001478E">
        <w:rPr>
          <w:rFonts w:ascii="Times New Roman" w:hAnsi="Times New Roman" w:cs="Times New Roman"/>
          <w:b/>
          <w:bCs/>
        </w:rPr>
        <w:t>gain from calibration</w:t>
      </w:r>
      <w:r w:rsidR="0001478E">
        <w:rPr>
          <w:rFonts w:ascii="Times New Roman" w:hAnsi="Times New Roman" w:cs="Times New Roman"/>
          <w:b/>
          <w:bCs/>
        </w:rPr>
        <w:t>.</w:t>
      </w:r>
    </w:p>
    <w:p w14:paraId="003C4877" w14:textId="23B4ACF6" w:rsidR="007B33D4" w:rsidRDefault="007B33D4" w:rsidP="00033A60">
      <w:pPr>
        <w:rPr>
          <w:rFonts w:ascii="Times New Roman" w:hAnsi="Times New Roman" w:cs="Times New Roman"/>
          <w:b/>
          <w:bCs/>
        </w:rPr>
      </w:pPr>
    </w:p>
    <w:p w14:paraId="655C27E4" w14:textId="33165C80" w:rsidR="007B33D4" w:rsidRDefault="007B33D4" w:rsidP="00033A60">
      <w:pPr>
        <w:rPr>
          <w:rFonts w:ascii="Times New Roman" w:hAnsi="Times New Roman" w:cs="Times New Roman"/>
          <w:b/>
          <w:bCs/>
        </w:rPr>
      </w:pPr>
      <w:r>
        <w:rPr>
          <w:rFonts w:ascii="Times New Roman" w:hAnsi="Times New Roman" w:cs="Times New Roman"/>
          <w:b/>
          <w:bCs/>
        </w:rPr>
        <w:t xml:space="preserve">Proposal 3: </w:t>
      </w:r>
      <w:r w:rsidR="008B000C">
        <w:rPr>
          <w:rFonts w:ascii="Times New Roman" w:hAnsi="Times New Roman" w:cs="Times New Roman"/>
          <w:b/>
          <w:bCs/>
        </w:rPr>
        <w:t>T</w:t>
      </w:r>
      <w:r>
        <w:rPr>
          <w:rFonts w:ascii="Times New Roman" w:hAnsi="Times New Roman" w:cs="Times New Roman"/>
          <w:b/>
          <w:bCs/>
        </w:rPr>
        <w:t xml:space="preserve">he 1-layer transmission behavior during </w:t>
      </w:r>
      <w:r w:rsidR="002E6A9D">
        <w:rPr>
          <w:rFonts w:ascii="Times New Roman" w:hAnsi="Times New Roman" w:cs="Times New Roman"/>
          <w:b/>
          <w:bCs/>
        </w:rPr>
        <w:t xml:space="preserve">the </w:t>
      </w:r>
      <w:r>
        <w:rPr>
          <w:rFonts w:ascii="Times New Roman" w:hAnsi="Times New Roman" w:cs="Times New Roman"/>
          <w:b/>
          <w:bCs/>
        </w:rPr>
        <w:t>gap should not be considered.</w:t>
      </w:r>
    </w:p>
    <w:p w14:paraId="7579217B" w14:textId="591DAA8D" w:rsidR="007B33D4" w:rsidRDefault="007B33D4" w:rsidP="00033A60">
      <w:pPr>
        <w:rPr>
          <w:rFonts w:ascii="Times New Roman" w:hAnsi="Times New Roman" w:cs="Times New Roman"/>
          <w:b/>
          <w:bCs/>
        </w:rPr>
      </w:pPr>
    </w:p>
    <w:p w14:paraId="65A3D7C2" w14:textId="1B0BB30E" w:rsidR="00BE5E06" w:rsidRDefault="008B000C" w:rsidP="00033A60">
      <w:pPr>
        <w:rPr>
          <w:rFonts w:ascii="Times New Roman" w:hAnsi="Times New Roman" w:cs="Times New Roman"/>
        </w:rPr>
      </w:pPr>
      <w:r w:rsidRPr="008B000C">
        <w:rPr>
          <w:rFonts w:ascii="Times New Roman" w:hAnsi="Times New Roman" w:cs="Times New Roman"/>
        </w:rPr>
        <w:t>As for behavior 1,</w:t>
      </w:r>
      <w:r w:rsidR="00BE5E06">
        <w:rPr>
          <w:rFonts w:ascii="Times New Roman" w:hAnsi="Times New Roman" w:cs="Times New Roman"/>
        </w:rPr>
        <w:t xml:space="preserve"> in our understanding, it can be used for calibrating each Tx chain alternately during </w:t>
      </w:r>
      <w:r w:rsidR="002E6A9D">
        <w:rPr>
          <w:rFonts w:ascii="Times New Roman" w:hAnsi="Times New Roman" w:cs="Times New Roman"/>
        </w:rPr>
        <w:t xml:space="preserve">the </w:t>
      </w:r>
      <w:r w:rsidR="00BE5E06">
        <w:rPr>
          <w:rFonts w:ascii="Times New Roman" w:hAnsi="Times New Roman" w:cs="Times New Roman"/>
        </w:rPr>
        <w:t>gap. This</w:t>
      </w:r>
      <w:r w:rsidR="005B2308">
        <w:rPr>
          <w:rFonts w:ascii="Times New Roman" w:hAnsi="Times New Roman" w:cs="Times New Roman"/>
        </w:rPr>
        <w:t xml:space="preserve"> will be beneficial</w:t>
      </w:r>
      <w:r w:rsidR="00BE5E06">
        <w:rPr>
          <w:rFonts w:ascii="Times New Roman" w:hAnsi="Times New Roman" w:cs="Times New Roman"/>
        </w:rPr>
        <w:t xml:space="preserve"> </w:t>
      </w:r>
      <w:r w:rsidR="005B2308">
        <w:rPr>
          <w:rFonts w:ascii="Times New Roman" w:hAnsi="Times New Roman" w:cs="Times New Roman"/>
        </w:rPr>
        <w:t xml:space="preserve">for the system performance, avoiding the imbalance between Tx chain that cause by only one of them be calibrated, and maximize the gain that UL gap can bring. So the length of </w:t>
      </w:r>
      <w:r w:rsidR="002E6A9D">
        <w:rPr>
          <w:rFonts w:ascii="Times New Roman" w:hAnsi="Times New Roman" w:cs="Times New Roman"/>
        </w:rPr>
        <w:t xml:space="preserve">the </w:t>
      </w:r>
      <w:r w:rsidR="005B2308">
        <w:rPr>
          <w:rFonts w:ascii="Times New Roman" w:hAnsi="Times New Roman" w:cs="Times New Roman"/>
        </w:rPr>
        <w:t>gap should take the time that calibrate</w:t>
      </w:r>
      <w:r w:rsidR="002E6A9D">
        <w:rPr>
          <w:rFonts w:ascii="Times New Roman" w:hAnsi="Times New Roman" w:cs="Times New Roman"/>
        </w:rPr>
        <w:t>s</w:t>
      </w:r>
      <w:r w:rsidR="005B2308">
        <w:rPr>
          <w:rFonts w:ascii="Times New Roman" w:hAnsi="Times New Roman" w:cs="Times New Roman"/>
        </w:rPr>
        <w:t xml:space="preserve"> each Tx chain</w:t>
      </w:r>
      <w:r w:rsidR="005B2308" w:rsidRPr="005B2308">
        <w:rPr>
          <w:rFonts w:ascii="Times New Roman" w:hAnsi="Times New Roman" w:cs="Times New Roman"/>
        </w:rPr>
        <w:t xml:space="preserve"> </w:t>
      </w:r>
      <w:r w:rsidR="005B2308">
        <w:rPr>
          <w:rFonts w:ascii="Times New Roman" w:hAnsi="Times New Roman" w:cs="Times New Roman" w:hint="eastAsia"/>
        </w:rPr>
        <w:t>into</w:t>
      </w:r>
      <w:r w:rsidR="005B2308">
        <w:rPr>
          <w:rFonts w:ascii="Times New Roman" w:hAnsi="Times New Roman" w:cs="Times New Roman"/>
        </w:rPr>
        <w:t xml:space="preserve"> consideration.</w:t>
      </w:r>
    </w:p>
    <w:p w14:paraId="7CCE978D" w14:textId="1C98F589" w:rsidR="005B2308" w:rsidRDefault="005B2308" w:rsidP="00033A60">
      <w:pPr>
        <w:rPr>
          <w:rFonts w:ascii="Times New Roman" w:hAnsi="Times New Roman" w:cs="Times New Roman"/>
        </w:rPr>
      </w:pPr>
    </w:p>
    <w:p w14:paraId="33103F3E" w14:textId="6236FD95" w:rsidR="005B2308" w:rsidRPr="005B2308" w:rsidRDefault="005B2308" w:rsidP="00033A60">
      <w:pPr>
        <w:rPr>
          <w:rFonts w:ascii="Times New Roman" w:hAnsi="Times New Roman" w:cs="Times New Roman"/>
          <w:b/>
          <w:bCs/>
        </w:rPr>
      </w:pPr>
      <w:r w:rsidRPr="005B2308">
        <w:rPr>
          <w:rFonts w:ascii="Times New Roman" w:hAnsi="Times New Roman" w:cs="Times New Roman"/>
          <w:b/>
          <w:bCs/>
        </w:rPr>
        <w:t>Proposal 4: The length of</w:t>
      </w:r>
      <w:r w:rsidR="002E6A9D">
        <w:rPr>
          <w:rFonts w:ascii="Times New Roman" w:hAnsi="Times New Roman" w:cs="Times New Roman"/>
          <w:b/>
          <w:bCs/>
        </w:rPr>
        <w:t xml:space="preserve"> the</w:t>
      </w:r>
      <w:r w:rsidRPr="005B2308">
        <w:rPr>
          <w:rFonts w:ascii="Times New Roman" w:hAnsi="Times New Roman" w:cs="Times New Roman"/>
          <w:b/>
          <w:bCs/>
        </w:rPr>
        <w:t xml:space="preserve"> UL gap should be long enough to ensure that each Tx can alternately complete the calibration.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57268304" w:rsidR="00D8281A" w:rsidRDefault="005B2308"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In this contribution, we mainly discuss the issue about PA calibration and type 2 gap. Here </w:t>
      </w:r>
      <w:r w:rsidR="00F33E86">
        <w:rPr>
          <w:rFonts w:ascii="Times New Roman" w:eastAsia="等线" w:hAnsi="Times New Roman" w:cs="Times New Roman"/>
          <w:kern w:val="0"/>
          <w:sz w:val="20"/>
          <w:szCs w:val="20"/>
        </w:rPr>
        <w:t>are</w:t>
      </w:r>
      <w:r>
        <w:rPr>
          <w:rFonts w:ascii="Times New Roman" w:eastAsia="等线" w:hAnsi="Times New Roman" w:cs="Times New Roman"/>
          <w:kern w:val="0"/>
          <w:sz w:val="20"/>
          <w:szCs w:val="20"/>
        </w:rPr>
        <w:t xml:space="preserve"> our proposals:</w:t>
      </w:r>
    </w:p>
    <w:p w14:paraId="3A84B256" w14:textId="2EC25285" w:rsidR="002E6A9D" w:rsidRDefault="002E6A9D" w:rsidP="002E6A9D">
      <w:pPr>
        <w:rPr>
          <w:rFonts w:ascii="Times New Roman" w:hAnsi="Times New Roman" w:cs="Times New Roman"/>
        </w:rPr>
      </w:pPr>
      <w:r w:rsidRPr="00C86214">
        <w:rPr>
          <w:rFonts w:ascii="Times New Roman" w:hAnsi="Times New Roman" w:cs="Times New Roman"/>
          <w:b/>
          <w:bCs/>
        </w:rPr>
        <w:t>Observation 1:</w:t>
      </w:r>
      <w:r>
        <w:rPr>
          <w:rFonts w:ascii="Times New Roman" w:hAnsi="Times New Roman" w:cs="Times New Roman"/>
          <w:b/>
          <w:bCs/>
        </w:rPr>
        <w:t xml:space="preserve"> </w:t>
      </w:r>
      <w:r w:rsidRPr="002E6A9D">
        <w:rPr>
          <w:rFonts w:ascii="Times New Roman" w:hAnsi="Times New Roman" w:cs="Times New Roman"/>
        </w:rPr>
        <w:t xml:space="preserve">PA calibration can improve the performance of mmWave system significantly by reducing the non-linearity of component. </w:t>
      </w:r>
    </w:p>
    <w:p w14:paraId="6FE473A8" w14:textId="77777777" w:rsidR="002E6A9D" w:rsidRDefault="002E6A9D" w:rsidP="002E6A9D">
      <w:pPr>
        <w:rPr>
          <w:rFonts w:ascii="Times New Roman" w:hAnsi="Times New Roman" w:cs="Times New Roman"/>
          <w:b/>
          <w:bCs/>
        </w:rPr>
      </w:pPr>
    </w:p>
    <w:p w14:paraId="0FBA55B3" w14:textId="2A35EED7" w:rsidR="002E6A9D" w:rsidRPr="002E6A9D" w:rsidRDefault="002E6A9D" w:rsidP="002E6A9D">
      <w:pPr>
        <w:rPr>
          <w:rFonts w:ascii="Times New Roman" w:hAnsi="Times New Roman" w:cs="Times New Roman"/>
        </w:rPr>
      </w:pPr>
      <w:r w:rsidRPr="006C1A4E">
        <w:rPr>
          <w:rFonts w:ascii="Times New Roman" w:hAnsi="Times New Roman" w:cs="Times New Roman"/>
          <w:b/>
          <w:bCs/>
        </w:rPr>
        <w:t xml:space="preserve">Proposal 1: </w:t>
      </w:r>
      <w:r w:rsidRPr="002E6A9D">
        <w:rPr>
          <w:rFonts w:ascii="Times New Roman" w:hAnsi="Times New Roman" w:cs="Times New Roman"/>
        </w:rPr>
        <w:t>The performance metric for PA calibration can be MPR, EVM and ACLR.</w:t>
      </w:r>
    </w:p>
    <w:p w14:paraId="72187CDA" w14:textId="77777777" w:rsidR="002E6A9D" w:rsidRDefault="002E6A9D" w:rsidP="002E6A9D">
      <w:pPr>
        <w:rPr>
          <w:rFonts w:ascii="Times New Roman" w:hAnsi="Times New Roman" w:cs="Times New Roman"/>
          <w:b/>
          <w:bCs/>
        </w:rPr>
      </w:pPr>
    </w:p>
    <w:p w14:paraId="7A76804D" w14:textId="373A550F" w:rsidR="002E6A9D" w:rsidRDefault="002E6A9D" w:rsidP="002E6A9D">
      <w:pPr>
        <w:rPr>
          <w:rFonts w:ascii="Times New Roman" w:hAnsi="Times New Roman" w:cs="Times New Roman"/>
        </w:rPr>
      </w:pPr>
      <w:r w:rsidRPr="00FF7C6C">
        <w:rPr>
          <w:rFonts w:ascii="Times New Roman" w:hAnsi="Times New Roman" w:cs="Times New Roman"/>
          <w:b/>
          <w:bCs/>
        </w:rPr>
        <w:t xml:space="preserve">Observation 2: </w:t>
      </w:r>
      <w:r w:rsidRPr="002E6A9D">
        <w:rPr>
          <w:rFonts w:ascii="Times New Roman" w:hAnsi="Times New Roman" w:cs="Times New Roman"/>
        </w:rPr>
        <w:t xml:space="preserve">The performance gain of PA calibration without feedback may influenced by the power of Tx chain. </w:t>
      </w:r>
    </w:p>
    <w:p w14:paraId="53DDFA96" w14:textId="77777777" w:rsidR="002E6A9D" w:rsidRPr="002E6A9D" w:rsidRDefault="002E6A9D" w:rsidP="002E6A9D">
      <w:pPr>
        <w:rPr>
          <w:rFonts w:ascii="Times New Roman" w:hAnsi="Times New Roman" w:cs="Times New Roman"/>
        </w:rPr>
      </w:pPr>
    </w:p>
    <w:p w14:paraId="2F2506BB" w14:textId="77777777" w:rsidR="002E6A9D" w:rsidRPr="002E6A9D" w:rsidRDefault="002E6A9D" w:rsidP="002E6A9D">
      <w:pPr>
        <w:rPr>
          <w:rFonts w:ascii="Times New Roman" w:hAnsi="Times New Roman" w:cs="Times New Roman"/>
        </w:rPr>
      </w:pPr>
      <w:r w:rsidRPr="007B33D4">
        <w:rPr>
          <w:rFonts w:ascii="Times New Roman" w:hAnsi="Times New Roman" w:cs="Times New Roman"/>
          <w:b/>
          <w:bCs/>
        </w:rPr>
        <w:lastRenderedPageBreak/>
        <w:t xml:space="preserve">Observation 3: </w:t>
      </w:r>
      <w:r w:rsidRPr="002E6A9D">
        <w:rPr>
          <w:rFonts w:ascii="Times New Roman" w:hAnsi="Times New Roman" w:cs="Times New Roman"/>
        </w:rPr>
        <w:t>Behavior 2 of Type 2 gap have more restriction,</w:t>
      </w:r>
      <w:r w:rsidRPr="002E6A9D">
        <w:t xml:space="preserve"> </w:t>
      </w:r>
      <w:r w:rsidRPr="002E6A9D">
        <w:rPr>
          <w:rFonts w:ascii="Times New Roman" w:hAnsi="Times New Roman" w:cs="Times New Roman"/>
        </w:rPr>
        <w:t>which will affect the actual gain from calibration.</w:t>
      </w:r>
    </w:p>
    <w:p w14:paraId="3A7FF80B" w14:textId="77777777" w:rsidR="002E6A9D" w:rsidRDefault="002E6A9D" w:rsidP="002E6A9D">
      <w:pPr>
        <w:rPr>
          <w:rFonts w:ascii="Times New Roman" w:hAnsi="Times New Roman" w:cs="Times New Roman"/>
          <w:b/>
          <w:bCs/>
        </w:rPr>
      </w:pPr>
    </w:p>
    <w:p w14:paraId="5A5B9C1B" w14:textId="307AB3BA" w:rsidR="002E6A9D" w:rsidRDefault="002E6A9D" w:rsidP="002E6A9D">
      <w:pPr>
        <w:rPr>
          <w:rFonts w:ascii="Times New Roman" w:hAnsi="Times New Roman" w:cs="Times New Roman"/>
          <w:b/>
          <w:bCs/>
        </w:rPr>
      </w:pPr>
      <w:r>
        <w:rPr>
          <w:rFonts w:ascii="Times New Roman" w:hAnsi="Times New Roman" w:cs="Times New Roman"/>
          <w:b/>
          <w:bCs/>
        </w:rPr>
        <w:t xml:space="preserve">Proposal 3: </w:t>
      </w:r>
      <w:r w:rsidRPr="002E6A9D">
        <w:rPr>
          <w:rFonts w:ascii="Times New Roman" w:hAnsi="Times New Roman" w:cs="Times New Roman"/>
        </w:rPr>
        <w:t>The 1-layer transmission behavior during the gap should not be considered.</w:t>
      </w:r>
    </w:p>
    <w:p w14:paraId="6E4DBC36" w14:textId="77777777" w:rsidR="002E6A9D" w:rsidRDefault="002E6A9D" w:rsidP="002E6A9D">
      <w:pPr>
        <w:rPr>
          <w:rFonts w:ascii="Times New Roman" w:hAnsi="Times New Roman" w:cs="Times New Roman"/>
          <w:b/>
          <w:bCs/>
        </w:rPr>
      </w:pPr>
    </w:p>
    <w:p w14:paraId="60467063" w14:textId="11F63E57" w:rsidR="005B2308" w:rsidRPr="005B2308" w:rsidRDefault="002E6A9D" w:rsidP="005B2308">
      <w:pPr>
        <w:rPr>
          <w:rFonts w:ascii="Times New Roman" w:hAnsi="Times New Roman" w:cs="Times New Roman"/>
          <w:b/>
          <w:bCs/>
        </w:rPr>
      </w:pPr>
      <w:r w:rsidRPr="005B2308">
        <w:rPr>
          <w:rFonts w:ascii="Times New Roman" w:hAnsi="Times New Roman" w:cs="Times New Roman"/>
          <w:b/>
          <w:bCs/>
        </w:rPr>
        <w:t xml:space="preserve">Proposal 4: </w:t>
      </w:r>
      <w:r w:rsidRPr="002E6A9D">
        <w:rPr>
          <w:rFonts w:ascii="Times New Roman" w:hAnsi="Times New Roman" w:cs="Times New Roman"/>
        </w:rPr>
        <w:t>The length of the UL gap should be long enough to ensure that each Tx can alternately complete the calibration.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68F3BFA3" w:rsidR="00DB2092" w:rsidRDefault="00BC770A"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BC770A">
        <w:rPr>
          <w:rFonts w:ascii="Times New Roman" w:eastAsia="等线" w:hAnsi="Times New Roman" w:cs="Times New Roman"/>
          <w:kern w:val="0"/>
          <w:sz w:val="20"/>
          <w:szCs w:val="20"/>
        </w:rPr>
        <w:t>X. Liu, W. Chen, L. Chen, F. M. Ghannouchi and Z. Feng, "Linearization for Hybrid Beamforming Array Utilizing Embedded Over-the-Air Diversity Feedbacks," in IEEE Transactions on Microwave Theory and Techniques, vol. 67, no. 12, pp. 5235-5248, Dec. 2019.</w:t>
      </w:r>
      <w:r w:rsidR="00D8281A">
        <w:rPr>
          <w:rFonts w:ascii="Times New Roman" w:eastAsia="等线" w:hAnsi="Times New Roman" w:cs="Times New Roman"/>
          <w:kern w:val="0"/>
          <w:sz w:val="20"/>
          <w:szCs w:val="20"/>
        </w:rPr>
        <w:t xml:space="preserve"> </w:t>
      </w:r>
    </w:p>
    <w:p w14:paraId="6A0BC28E" w14:textId="6A441868" w:rsidR="00C86214" w:rsidRDefault="00C86214"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C86214">
        <w:rPr>
          <w:rFonts w:ascii="Times New Roman" w:eastAsia="等线" w:hAnsi="Times New Roman" w:cs="Times New Roman"/>
          <w:kern w:val="0"/>
          <w:sz w:val="20"/>
          <w:szCs w:val="20"/>
        </w:rPr>
        <w:t>Y. Cao, A. B. Ayed, J. Xia and S. Boumaiza, "Uniformly Distributed Near-Field Probing Array for Enhancing the Performance of 5G Millimetre-wave Beamforming Transmitters," in IEEE Microwave and Wireless Components Letters.</w:t>
      </w:r>
    </w:p>
    <w:p w14:paraId="1AD96EC8" w14:textId="02A08FE6" w:rsidR="00206716" w:rsidRDefault="00206716"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06716">
        <w:rPr>
          <w:rFonts w:ascii="Times New Roman" w:eastAsia="等线" w:hAnsi="Times New Roman" w:cs="Times New Roman"/>
          <w:kern w:val="0"/>
          <w:sz w:val="20"/>
          <w:szCs w:val="20"/>
        </w:rPr>
        <w:t>E. G. Larsson and L. Van Der Perre, "Out-of-Band Radiation From Antenna Arrays Clarified," in IEEE Wireless Communications Letters, vol. 7, no. 4, pp. 610-613, Aug. 2018.</w:t>
      </w:r>
    </w:p>
    <w:p w14:paraId="64BD14E3" w14:textId="3C0185BF" w:rsidR="005B2308" w:rsidRPr="00544495" w:rsidRDefault="0092479B" w:rsidP="0092479B">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92479B">
        <w:rPr>
          <w:rFonts w:ascii="Times New Roman" w:eastAsia="等线" w:hAnsi="Times New Roman" w:cs="Times New Roman"/>
          <w:kern w:val="0"/>
          <w:sz w:val="20"/>
          <w:szCs w:val="20"/>
        </w:rPr>
        <w:t>R4-2016919</w:t>
      </w:r>
      <w:r>
        <w:rPr>
          <w:rFonts w:ascii="Times New Roman" w:eastAsia="等线" w:hAnsi="Times New Roman" w:cs="Times New Roman"/>
          <w:kern w:val="0"/>
          <w:sz w:val="20"/>
          <w:szCs w:val="20"/>
        </w:rPr>
        <w:t>, “</w:t>
      </w:r>
      <w:r w:rsidRPr="0092479B">
        <w:rPr>
          <w:rFonts w:ascii="Times New Roman" w:eastAsia="等线" w:hAnsi="Times New Roman" w:cs="Times New Roman"/>
          <w:kern w:val="0"/>
          <w:sz w:val="20"/>
          <w:szCs w:val="20"/>
        </w:rPr>
        <w:t>WF on UL gap in FR2</w:t>
      </w:r>
      <w:r>
        <w:rPr>
          <w:rFonts w:ascii="Times New Roman" w:eastAsia="等线" w:hAnsi="Times New Roman" w:cs="Times New Roman"/>
          <w:kern w:val="0"/>
          <w:sz w:val="20"/>
          <w:szCs w:val="20"/>
        </w:rPr>
        <w:t>”, Apple, RAN4#97</w:t>
      </w:r>
      <w:r>
        <w:rPr>
          <w:rFonts w:ascii="Times New Roman" w:eastAsia="等线" w:hAnsi="Times New Roman" w:cs="Times New Roman" w:hint="eastAsia"/>
          <w:kern w:val="0"/>
          <w:sz w:val="20"/>
          <w:szCs w:val="20"/>
        </w:rPr>
        <w:t>e</w:t>
      </w:r>
      <w:r>
        <w:rPr>
          <w:rFonts w:ascii="Times New Roman" w:eastAsia="等线" w:hAnsi="Times New Roman" w:cs="Times New Roman"/>
          <w:kern w:val="0"/>
          <w:sz w:val="20"/>
          <w:szCs w:val="20"/>
        </w:rPr>
        <w:t>.</w:t>
      </w:r>
    </w:p>
    <w:sectPr w:rsidR="005B2308" w:rsidRPr="00544495" w:rsidSect="00EC3993">
      <w:footerReference w:type="default" r:id="rId9"/>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A8C67B" w14:textId="77777777" w:rsidR="00D55C8F" w:rsidRDefault="00D55C8F" w:rsidP="0040353F">
      <w:r>
        <w:separator/>
      </w:r>
    </w:p>
  </w:endnote>
  <w:endnote w:type="continuationSeparator" w:id="0">
    <w:p w14:paraId="43BF0C4D" w14:textId="77777777" w:rsidR="00D55C8F" w:rsidRDefault="00D55C8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0F7D6" w14:textId="77777777" w:rsidR="00D55C8F" w:rsidRDefault="00D55C8F" w:rsidP="0040353F">
      <w:r>
        <w:separator/>
      </w:r>
    </w:p>
  </w:footnote>
  <w:footnote w:type="continuationSeparator" w:id="0">
    <w:p w14:paraId="0026F129" w14:textId="77777777" w:rsidR="00D55C8F" w:rsidRDefault="00D55C8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57247FA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840D2E"/>
    <w:multiLevelType w:val="hybridMultilevel"/>
    <w:tmpl w:val="A7AA8D58"/>
    <w:lvl w:ilvl="0" w:tplc="CB88AB58">
      <w:start w:val="1"/>
      <w:numFmt w:val="bullet"/>
      <w:lvlText w:val="•"/>
      <w:lvlJc w:val="left"/>
      <w:pPr>
        <w:tabs>
          <w:tab w:val="num" w:pos="720"/>
        </w:tabs>
        <w:ind w:left="720" w:hanging="360"/>
      </w:pPr>
      <w:rPr>
        <w:rFonts w:ascii="Arial" w:hAnsi="Arial" w:hint="default"/>
      </w:rPr>
    </w:lvl>
    <w:lvl w:ilvl="1" w:tplc="D6C4DEAE">
      <w:start w:val="2574"/>
      <w:numFmt w:val="bullet"/>
      <w:lvlText w:val="•"/>
      <w:lvlJc w:val="left"/>
      <w:pPr>
        <w:tabs>
          <w:tab w:val="num" w:pos="1440"/>
        </w:tabs>
        <w:ind w:left="1440" w:hanging="360"/>
      </w:pPr>
      <w:rPr>
        <w:rFonts w:ascii="Arial" w:hAnsi="Arial" w:hint="default"/>
      </w:rPr>
    </w:lvl>
    <w:lvl w:ilvl="2" w:tplc="61F68282" w:tentative="1">
      <w:start w:val="1"/>
      <w:numFmt w:val="bullet"/>
      <w:lvlText w:val="•"/>
      <w:lvlJc w:val="left"/>
      <w:pPr>
        <w:tabs>
          <w:tab w:val="num" w:pos="2160"/>
        </w:tabs>
        <w:ind w:left="2160" w:hanging="360"/>
      </w:pPr>
      <w:rPr>
        <w:rFonts w:ascii="Arial" w:hAnsi="Arial" w:hint="default"/>
      </w:rPr>
    </w:lvl>
    <w:lvl w:ilvl="3" w:tplc="3884994A" w:tentative="1">
      <w:start w:val="1"/>
      <w:numFmt w:val="bullet"/>
      <w:lvlText w:val="•"/>
      <w:lvlJc w:val="left"/>
      <w:pPr>
        <w:tabs>
          <w:tab w:val="num" w:pos="2880"/>
        </w:tabs>
        <w:ind w:left="2880" w:hanging="360"/>
      </w:pPr>
      <w:rPr>
        <w:rFonts w:ascii="Arial" w:hAnsi="Arial" w:hint="default"/>
      </w:rPr>
    </w:lvl>
    <w:lvl w:ilvl="4" w:tplc="2662F964" w:tentative="1">
      <w:start w:val="1"/>
      <w:numFmt w:val="bullet"/>
      <w:lvlText w:val="•"/>
      <w:lvlJc w:val="left"/>
      <w:pPr>
        <w:tabs>
          <w:tab w:val="num" w:pos="3600"/>
        </w:tabs>
        <w:ind w:left="3600" w:hanging="360"/>
      </w:pPr>
      <w:rPr>
        <w:rFonts w:ascii="Arial" w:hAnsi="Arial" w:hint="default"/>
      </w:rPr>
    </w:lvl>
    <w:lvl w:ilvl="5" w:tplc="0D8C31E0" w:tentative="1">
      <w:start w:val="1"/>
      <w:numFmt w:val="bullet"/>
      <w:lvlText w:val="•"/>
      <w:lvlJc w:val="left"/>
      <w:pPr>
        <w:tabs>
          <w:tab w:val="num" w:pos="4320"/>
        </w:tabs>
        <w:ind w:left="4320" w:hanging="360"/>
      </w:pPr>
      <w:rPr>
        <w:rFonts w:ascii="Arial" w:hAnsi="Arial" w:hint="default"/>
      </w:rPr>
    </w:lvl>
    <w:lvl w:ilvl="6" w:tplc="C540E2F6" w:tentative="1">
      <w:start w:val="1"/>
      <w:numFmt w:val="bullet"/>
      <w:lvlText w:val="•"/>
      <w:lvlJc w:val="left"/>
      <w:pPr>
        <w:tabs>
          <w:tab w:val="num" w:pos="5040"/>
        </w:tabs>
        <w:ind w:left="5040" w:hanging="360"/>
      </w:pPr>
      <w:rPr>
        <w:rFonts w:ascii="Arial" w:hAnsi="Arial" w:hint="default"/>
      </w:rPr>
    </w:lvl>
    <w:lvl w:ilvl="7" w:tplc="BC9C3708" w:tentative="1">
      <w:start w:val="1"/>
      <w:numFmt w:val="bullet"/>
      <w:lvlText w:val="•"/>
      <w:lvlJc w:val="left"/>
      <w:pPr>
        <w:tabs>
          <w:tab w:val="num" w:pos="5760"/>
        </w:tabs>
        <w:ind w:left="5760" w:hanging="360"/>
      </w:pPr>
      <w:rPr>
        <w:rFonts w:ascii="Arial" w:hAnsi="Arial" w:hint="default"/>
      </w:rPr>
    </w:lvl>
    <w:lvl w:ilvl="8" w:tplc="832C8F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4"/>
  </w:num>
  <w:num w:numId="4">
    <w:abstractNumId w:val="19"/>
  </w:num>
  <w:num w:numId="5">
    <w:abstractNumId w:val="3"/>
  </w:num>
  <w:num w:numId="6">
    <w:abstractNumId w:val="15"/>
  </w:num>
  <w:num w:numId="7">
    <w:abstractNumId w:val="9"/>
  </w:num>
  <w:num w:numId="8">
    <w:abstractNumId w:val="10"/>
  </w:num>
  <w:num w:numId="9">
    <w:abstractNumId w:val="11"/>
  </w:num>
  <w:num w:numId="10">
    <w:abstractNumId w:val="6"/>
  </w:num>
  <w:num w:numId="11">
    <w:abstractNumId w:val="7"/>
  </w:num>
  <w:num w:numId="12">
    <w:abstractNumId w:val="2"/>
  </w:num>
  <w:num w:numId="13">
    <w:abstractNumId w:val="0"/>
  </w:num>
  <w:num w:numId="14">
    <w:abstractNumId w:val="20"/>
  </w:num>
  <w:num w:numId="15">
    <w:abstractNumId w:val="18"/>
  </w:num>
  <w:num w:numId="16">
    <w:abstractNumId w:val="8"/>
  </w:num>
  <w:num w:numId="17">
    <w:abstractNumId w:val="12"/>
  </w:num>
  <w:num w:numId="18">
    <w:abstractNumId w:val="14"/>
  </w:num>
  <w:num w:numId="19">
    <w:abstractNumId w:val="5"/>
  </w:num>
  <w:num w:numId="20">
    <w:abstractNumId w:val="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4365"/>
    <w:rsid w:val="0001478E"/>
    <w:rsid w:val="0002119C"/>
    <w:rsid w:val="00033A60"/>
    <w:rsid w:val="00044237"/>
    <w:rsid w:val="000517EF"/>
    <w:rsid w:val="00075AE4"/>
    <w:rsid w:val="000A0ED0"/>
    <w:rsid w:val="000C0694"/>
    <w:rsid w:val="000F3B36"/>
    <w:rsid w:val="00100B5F"/>
    <w:rsid w:val="00107A66"/>
    <w:rsid w:val="001238B3"/>
    <w:rsid w:val="00127DEF"/>
    <w:rsid w:val="00134F49"/>
    <w:rsid w:val="00144E6A"/>
    <w:rsid w:val="00157209"/>
    <w:rsid w:val="001A5AE8"/>
    <w:rsid w:val="00202598"/>
    <w:rsid w:val="00202F25"/>
    <w:rsid w:val="00204294"/>
    <w:rsid w:val="002051EC"/>
    <w:rsid w:val="00206716"/>
    <w:rsid w:val="00224422"/>
    <w:rsid w:val="00232EC5"/>
    <w:rsid w:val="002410C9"/>
    <w:rsid w:val="0025696B"/>
    <w:rsid w:val="00267A27"/>
    <w:rsid w:val="00277EAC"/>
    <w:rsid w:val="0029264D"/>
    <w:rsid w:val="00293428"/>
    <w:rsid w:val="002A0E3A"/>
    <w:rsid w:val="002B29C1"/>
    <w:rsid w:val="002C0CC1"/>
    <w:rsid w:val="002C2C55"/>
    <w:rsid w:val="002D400B"/>
    <w:rsid w:val="002E6A9D"/>
    <w:rsid w:val="002E7BEE"/>
    <w:rsid w:val="002F637D"/>
    <w:rsid w:val="002F7967"/>
    <w:rsid w:val="003061DF"/>
    <w:rsid w:val="0030708C"/>
    <w:rsid w:val="003210C1"/>
    <w:rsid w:val="003233FB"/>
    <w:rsid w:val="003300F5"/>
    <w:rsid w:val="00331B2B"/>
    <w:rsid w:val="00341A79"/>
    <w:rsid w:val="00343F46"/>
    <w:rsid w:val="00380054"/>
    <w:rsid w:val="00384065"/>
    <w:rsid w:val="003C1897"/>
    <w:rsid w:val="003E25C3"/>
    <w:rsid w:val="003F07C0"/>
    <w:rsid w:val="0040353F"/>
    <w:rsid w:val="00403725"/>
    <w:rsid w:val="00404BD8"/>
    <w:rsid w:val="00427655"/>
    <w:rsid w:val="0043009D"/>
    <w:rsid w:val="004330BA"/>
    <w:rsid w:val="0046192B"/>
    <w:rsid w:val="00462C1B"/>
    <w:rsid w:val="00482798"/>
    <w:rsid w:val="00486554"/>
    <w:rsid w:val="0049466C"/>
    <w:rsid w:val="004B09A6"/>
    <w:rsid w:val="004D7EEB"/>
    <w:rsid w:val="004F1FDF"/>
    <w:rsid w:val="0051494A"/>
    <w:rsid w:val="00532153"/>
    <w:rsid w:val="005351F3"/>
    <w:rsid w:val="00544495"/>
    <w:rsid w:val="00560A25"/>
    <w:rsid w:val="00567C2F"/>
    <w:rsid w:val="005919B7"/>
    <w:rsid w:val="005A15CD"/>
    <w:rsid w:val="005B2308"/>
    <w:rsid w:val="005B4D77"/>
    <w:rsid w:val="005B7C1A"/>
    <w:rsid w:val="005C0CFA"/>
    <w:rsid w:val="005D4CD5"/>
    <w:rsid w:val="005D7572"/>
    <w:rsid w:val="006243F4"/>
    <w:rsid w:val="006338B0"/>
    <w:rsid w:val="00651561"/>
    <w:rsid w:val="006517D0"/>
    <w:rsid w:val="00667839"/>
    <w:rsid w:val="0067489B"/>
    <w:rsid w:val="00676D74"/>
    <w:rsid w:val="00680066"/>
    <w:rsid w:val="006844D2"/>
    <w:rsid w:val="006A14A4"/>
    <w:rsid w:val="006A5090"/>
    <w:rsid w:val="006A65BA"/>
    <w:rsid w:val="006A6EC5"/>
    <w:rsid w:val="006B23A9"/>
    <w:rsid w:val="006B3876"/>
    <w:rsid w:val="006C1A4E"/>
    <w:rsid w:val="006E059F"/>
    <w:rsid w:val="006E7A6C"/>
    <w:rsid w:val="00721CE0"/>
    <w:rsid w:val="007276A9"/>
    <w:rsid w:val="00731E1B"/>
    <w:rsid w:val="00744850"/>
    <w:rsid w:val="007456AF"/>
    <w:rsid w:val="00764820"/>
    <w:rsid w:val="00767BFE"/>
    <w:rsid w:val="0077188D"/>
    <w:rsid w:val="00771E04"/>
    <w:rsid w:val="007A432A"/>
    <w:rsid w:val="007A6214"/>
    <w:rsid w:val="007B33D4"/>
    <w:rsid w:val="007B5F04"/>
    <w:rsid w:val="007E33F2"/>
    <w:rsid w:val="00806AFB"/>
    <w:rsid w:val="008105AE"/>
    <w:rsid w:val="008223C6"/>
    <w:rsid w:val="00823633"/>
    <w:rsid w:val="008257D5"/>
    <w:rsid w:val="0082767C"/>
    <w:rsid w:val="008315AE"/>
    <w:rsid w:val="0085607E"/>
    <w:rsid w:val="00877BE3"/>
    <w:rsid w:val="008823A6"/>
    <w:rsid w:val="0089429A"/>
    <w:rsid w:val="008A7052"/>
    <w:rsid w:val="008B000C"/>
    <w:rsid w:val="008B4064"/>
    <w:rsid w:val="008B5E88"/>
    <w:rsid w:val="008C77ED"/>
    <w:rsid w:val="008D57EA"/>
    <w:rsid w:val="008D760A"/>
    <w:rsid w:val="008E1DA0"/>
    <w:rsid w:val="008F7960"/>
    <w:rsid w:val="009027CB"/>
    <w:rsid w:val="00907C2E"/>
    <w:rsid w:val="00922726"/>
    <w:rsid w:val="0092479B"/>
    <w:rsid w:val="009309EE"/>
    <w:rsid w:val="00935DDA"/>
    <w:rsid w:val="00947026"/>
    <w:rsid w:val="00947DDB"/>
    <w:rsid w:val="009667E3"/>
    <w:rsid w:val="0097230B"/>
    <w:rsid w:val="00980D8F"/>
    <w:rsid w:val="00991D66"/>
    <w:rsid w:val="009C7A33"/>
    <w:rsid w:val="009D420E"/>
    <w:rsid w:val="009E2E52"/>
    <w:rsid w:val="009F2939"/>
    <w:rsid w:val="00A10CEC"/>
    <w:rsid w:val="00A15061"/>
    <w:rsid w:val="00A210D1"/>
    <w:rsid w:val="00A371DF"/>
    <w:rsid w:val="00A62139"/>
    <w:rsid w:val="00A667D4"/>
    <w:rsid w:val="00A674F2"/>
    <w:rsid w:val="00AC18F8"/>
    <w:rsid w:val="00AD29EC"/>
    <w:rsid w:val="00AD6CB3"/>
    <w:rsid w:val="00AE26B6"/>
    <w:rsid w:val="00AE43CF"/>
    <w:rsid w:val="00AE5EF6"/>
    <w:rsid w:val="00AF2332"/>
    <w:rsid w:val="00B04D93"/>
    <w:rsid w:val="00B1472E"/>
    <w:rsid w:val="00B3173F"/>
    <w:rsid w:val="00B36873"/>
    <w:rsid w:val="00B54FB8"/>
    <w:rsid w:val="00B774B3"/>
    <w:rsid w:val="00B9159E"/>
    <w:rsid w:val="00B91C95"/>
    <w:rsid w:val="00B92CF6"/>
    <w:rsid w:val="00BA265C"/>
    <w:rsid w:val="00BB087E"/>
    <w:rsid w:val="00BC770A"/>
    <w:rsid w:val="00BE2DBA"/>
    <w:rsid w:val="00BE5E06"/>
    <w:rsid w:val="00C000FB"/>
    <w:rsid w:val="00C138D3"/>
    <w:rsid w:val="00C25011"/>
    <w:rsid w:val="00C315FF"/>
    <w:rsid w:val="00C50998"/>
    <w:rsid w:val="00C636B7"/>
    <w:rsid w:val="00C67CC1"/>
    <w:rsid w:val="00C72666"/>
    <w:rsid w:val="00C72E91"/>
    <w:rsid w:val="00C732DB"/>
    <w:rsid w:val="00C768C8"/>
    <w:rsid w:val="00C7767E"/>
    <w:rsid w:val="00C86214"/>
    <w:rsid w:val="00CB59D3"/>
    <w:rsid w:val="00CD17F7"/>
    <w:rsid w:val="00CD4B03"/>
    <w:rsid w:val="00CE7D55"/>
    <w:rsid w:val="00D3057B"/>
    <w:rsid w:val="00D30F97"/>
    <w:rsid w:val="00D47778"/>
    <w:rsid w:val="00D526A5"/>
    <w:rsid w:val="00D55C8F"/>
    <w:rsid w:val="00D709C1"/>
    <w:rsid w:val="00D76D9F"/>
    <w:rsid w:val="00D8281A"/>
    <w:rsid w:val="00D949FB"/>
    <w:rsid w:val="00D95455"/>
    <w:rsid w:val="00DB0C01"/>
    <w:rsid w:val="00DB2092"/>
    <w:rsid w:val="00DE7F8B"/>
    <w:rsid w:val="00E07866"/>
    <w:rsid w:val="00E1446C"/>
    <w:rsid w:val="00E16988"/>
    <w:rsid w:val="00E22200"/>
    <w:rsid w:val="00E23C0A"/>
    <w:rsid w:val="00E312D1"/>
    <w:rsid w:val="00E46B30"/>
    <w:rsid w:val="00E5147E"/>
    <w:rsid w:val="00E6065A"/>
    <w:rsid w:val="00E617EF"/>
    <w:rsid w:val="00E9111F"/>
    <w:rsid w:val="00E933A8"/>
    <w:rsid w:val="00EC3993"/>
    <w:rsid w:val="00EC6756"/>
    <w:rsid w:val="00EC70B7"/>
    <w:rsid w:val="00F30D28"/>
    <w:rsid w:val="00F33E86"/>
    <w:rsid w:val="00F3572F"/>
    <w:rsid w:val="00F43AC7"/>
    <w:rsid w:val="00F53E52"/>
    <w:rsid w:val="00F8415C"/>
    <w:rsid w:val="00F969FC"/>
    <w:rsid w:val="00F978B3"/>
    <w:rsid w:val="00FC0941"/>
    <w:rsid w:val="00FD1236"/>
    <w:rsid w:val="00FE5F09"/>
    <w:rsid w:val="00FF5BC5"/>
    <w:rsid w:val="00FF7C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67648116">
      <w:bodyDiv w:val="1"/>
      <w:marLeft w:val="0"/>
      <w:marRight w:val="0"/>
      <w:marTop w:val="0"/>
      <w:marBottom w:val="0"/>
      <w:divBdr>
        <w:top w:val="none" w:sz="0" w:space="0" w:color="auto"/>
        <w:left w:val="none" w:sz="0" w:space="0" w:color="auto"/>
        <w:bottom w:val="none" w:sz="0" w:space="0" w:color="auto"/>
        <w:right w:val="none" w:sz="0" w:space="0" w:color="auto"/>
      </w:divBdr>
      <w:divsChild>
        <w:div w:id="381558426">
          <w:marLeft w:val="360"/>
          <w:marRight w:val="0"/>
          <w:marTop w:val="200"/>
          <w:marBottom w:val="0"/>
          <w:divBdr>
            <w:top w:val="none" w:sz="0" w:space="0" w:color="auto"/>
            <w:left w:val="none" w:sz="0" w:space="0" w:color="auto"/>
            <w:bottom w:val="none" w:sz="0" w:space="0" w:color="auto"/>
            <w:right w:val="none" w:sz="0" w:space="0" w:color="auto"/>
          </w:divBdr>
        </w:div>
        <w:div w:id="972056411">
          <w:marLeft w:val="1080"/>
          <w:marRight w:val="0"/>
          <w:marTop w:val="100"/>
          <w:marBottom w:val="0"/>
          <w:divBdr>
            <w:top w:val="none" w:sz="0" w:space="0" w:color="auto"/>
            <w:left w:val="none" w:sz="0" w:space="0" w:color="auto"/>
            <w:bottom w:val="none" w:sz="0" w:space="0" w:color="auto"/>
            <w:right w:val="none" w:sz="0" w:space="0" w:color="auto"/>
          </w:divBdr>
        </w:div>
        <w:div w:id="803471816">
          <w:marLeft w:val="1080"/>
          <w:marRight w:val="0"/>
          <w:marTop w:val="100"/>
          <w:marBottom w:val="0"/>
          <w:divBdr>
            <w:top w:val="none" w:sz="0" w:space="0" w:color="auto"/>
            <w:left w:val="none" w:sz="0" w:space="0" w:color="auto"/>
            <w:bottom w:val="none" w:sz="0" w:space="0" w:color="auto"/>
            <w:right w:val="none" w:sz="0" w:space="0" w:color="auto"/>
          </w:divBdr>
        </w:div>
      </w:divsChild>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1131</TotalTime>
  <Pages>3</Pages>
  <Words>1077</Words>
  <Characters>6144</Characters>
  <Application>Microsoft Office Word</Application>
  <DocSecurity>0</DocSecurity>
  <Lines>51</Lines>
  <Paragraphs>14</Paragraphs>
  <ScaleCrop>false</ScaleCrop>
  <Company/>
  <LinksUpToDate>false</LinksUpToDate>
  <CharactersWithSpaces>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vivo-Hao Du</cp:lastModifiedBy>
  <cp:revision>11</cp:revision>
  <dcterms:created xsi:type="dcterms:W3CDTF">2021-01-15T21:06:00Z</dcterms:created>
  <dcterms:modified xsi:type="dcterms:W3CDTF">2021-04-02T11:50:00Z</dcterms:modified>
</cp:coreProperties>
</file>